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A4" w:rsidRDefault="005254A4" w:rsidP="005254A4">
      <w:pPr>
        <w:pStyle w:val="a3"/>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Додаток 1 </w:t>
      </w:r>
    </w:p>
    <w:p w:rsidR="001D5D45" w:rsidRDefault="005254A4" w:rsidP="005254A4">
      <w:pPr>
        <w:pStyle w:val="a3"/>
        <w:ind w:left="9912" w:firstLine="708"/>
        <w:jc w:val="both"/>
        <w:rPr>
          <w:rFonts w:ascii="Times New Roman" w:hAnsi="Times New Roman" w:cs="Times New Roman"/>
          <w:sz w:val="28"/>
          <w:szCs w:val="28"/>
        </w:rPr>
      </w:pPr>
      <w:r>
        <w:rPr>
          <w:rFonts w:ascii="Times New Roman" w:hAnsi="Times New Roman" w:cs="Times New Roman"/>
          <w:sz w:val="28"/>
          <w:szCs w:val="28"/>
        </w:rPr>
        <w:t>до листа СПО об</w:t>
      </w:r>
      <w:r w:rsidRPr="005254A4">
        <w:rPr>
          <w:rFonts w:ascii="Times New Roman" w:hAnsi="Times New Roman" w:cs="Times New Roman"/>
          <w:sz w:val="28"/>
          <w:szCs w:val="28"/>
          <w:lang w:val="ru-RU"/>
        </w:rPr>
        <w:t>’</w:t>
      </w:r>
      <w:r>
        <w:rPr>
          <w:rFonts w:ascii="Times New Roman" w:hAnsi="Times New Roman" w:cs="Times New Roman"/>
          <w:sz w:val="28"/>
          <w:szCs w:val="28"/>
        </w:rPr>
        <w:t>єднань профспілок</w:t>
      </w:r>
    </w:p>
    <w:p w:rsidR="005254A4" w:rsidRDefault="00492B79" w:rsidP="005254A4">
      <w:pPr>
        <w:pStyle w:val="a3"/>
        <w:ind w:left="9912" w:firstLine="708"/>
        <w:jc w:val="both"/>
        <w:rPr>
          <w:rFonts w:ascii="Times New Roman" w:hAnsi="Times New Roman" w:cs="Times New Roman"/>
          <w:sz w:val="28"/>
          <w:szCs w:val="28"/>
        </w:rPr>
      </w:pPr>
      <w:r>
        <w:rPr>
          <w:rFonts w:ascii="Times New Roman" w:hAnsi="Times New Roman" w:cs="Times New Roman"/>
          <w:sz w:val="28"/>
          <w:szCs w:val="28"/>
        </w:rPr>
        <w:t>від 28.02.2020 № 01-12/219-спо</w:t>
      </w:r>
    </w:p>
    <w:p w:rsidR="005254A4" w:rsidRDefault="005254A4" w:rsidP="005254A4">
      <w:pPr>
        <w:pStyle w:val="a3"/>
        <w:jc w:val="both"/>
        <w:rPr>
          <w:rFonts w:ascii="Times New Roman" w:hAnsi="Times New Roman" w:cs="Times New Roman"/>
          <w:sz w:val="28"/>
          <w:szCs w:val="28"/>
        </w:rPr>
      </w:pPr>
    </w:p>
    <w:p w:rsidR="00DD0C55" w:rsidRDefault="00DD0C55" w:rsidP="005254A4">
      <w:pPr>
        <w:pStyle w:val="a3"/>
        <w:jc w:val="both"/>
        <w:rPr>
          <w:rFonts w:ascii="Times New Roman" w:hAnsi="Times New Roman" w:cs="Times New Roman"/>
          <w:sz w:val="28"/>
          <w:szCs w:val="28"/>
        </w:rPr>
      </w:pPr>
    </w:p>
    <w:p w:rsidR="008B3C49" w:rsidRPr="00560603" w:rsidRDefault="008B3C49" w:rsidP="008B3C49">
      <w:pPr>
        <w:pStyle w:val="3"/>
        <w:spacing w:after="0"/>
        <w:outlineLvl w:val="2"/>
        <w:rPr>
          <w:rFonts w:ascii="Times New Roman" w:hAnsi="Times New Roman" w:cs="Times New Roman"/>
          <w:caps/>
          <w:snapToGrid w:val="0"/>
          <w:spacing w:val="60"/>
          <w:sz w:val="28"/>
          <w:szCs w:val="28"/>
        </w:rPr>
      </w:pPr>
      <w:r w:rsidRPr="00560603">
        <w:rPr>
          <w:rFonts w:ascii="Times New Roman" w:hAnsi="Times New Roman" w:cs="Times New Roman"/>
          <w:caps/>
          <w:snapToGrid w:val="0"/>
          <w:spacing w:val="60"/>
          <w:sz w:val="28"/>
          <w:szCs w:val="28"/>
        </w:rPr>
        <w:t>інформація</w:t>
      </w:r>
    </w:p>
    <w:p w:rsidR="008B3C49" w:rsidRPr="00560603" w:rsidRDefault="008B3C49" w:rsidP="008B3C49">
      <w:pPr>
        <w:jc w:val="center"/>
        <w:rPr>
          <w:b/>
          <w:sz w:val="28"/>
          <w:szCs w:val="28"/>
        </w:rPr>
      </w:pPr>
      <w:r w:rsidRPr="00560603">
        <w:rPr>
          <w:b/>
          <w:snapToGrid w:val="0"/>
          <w:sz w:val="28"/>
          <w:szCs w:val="28"/>
        </w:rPr>
        <w:t>профспілкової Сторони</w:t>
      </w:r>
      <w:r w:rsidRPr="00560603">
        <w:rPr>
          <w:b/>
          <w:snapToGrid w:val="0"/>
          <w:spacing w:val="60"/>
          <w:sz w:val="28"/>
          <w:szCs w:val="28"/>
        </w:rPr>
        <w:t xml:space="preserve"> </w:t>
      </w:r>
      <w:r w:rsidRPr="00560603">
        <w:rPr>
          <w:b/>
          <w:snapToGrid w:val="0"/>
          <w:sz w:val="28"/>
          <w:szCs w:val="28"/>
        </w:rPr>
        <w:t xml:space="preserve">про хід виконання Генеральної угоди </w:t>
      </w:r>
      <w:r w:rsidRPr="00560603">
        <w:rPr>
          <w:b/>
          <w:sz w:val="28"/>
          <w:szCs w:val="28"/>
        </w:rPr>
        <w:t>про регулювання основних принципів і норм реалізації соціально-економічної політики і трудових відносин в Україні на 2019 - 2021 роки</w:t>
      </w:r>
    </w:p>
    <w:p w:rsidR="008B3C49" w:rsidRPr="00560603" w:rsidRDefault="008B3C49" w:rsidP="008B3C49">
      <w:pPr>
        <w:jc w:val="center"/>
        <w:rPr>
          <w:b/>
          <w:sz w:val="28"/>
          <w:szCs w:val="28"/>
        </w:rPr>
      </w:pPr>
      <w:r w:rsidRPr="00560603">
        <w:rPr>
          <w:b/>
          <w:sz w:val="28"/>
          <w:szCs w:val="28"/>
        </w:rPr>
        <w:t xml:space="preserve"> за станом на 1 січня 2020 року</w:t>
      </w:r>
    </w:p>
    <w:p w:rsidR="008B3C49" w:rsidRPr="00560603" w:rsidRDefault="008B3C49" w:rsidP="008B3C49">
      <w:pPr>
        <w:jc w:val="center"/>
        <w:rPr>
          <w:b/>
          <w:sz w:val="28"/>
          <w:szCs w:val="28"/>
        </w:rPr>
      </w:pPr>
    </w:p>
    <w:p w:rsidR="008B3C49" w:rsidRPr="00560603" w:rsidRDefault="008B3C49" w:rsidP="008B3C4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8267"/>
      </w:tblGrid>
      <w:tr w:rsidR="008B3C49" w:rsidRPr="00560603" w:rsidTr="004223EF">
        <w:trPr>
          <w:trHeight w:val="493"/>
        </w:trPr>
        <w:tc>
          <w:tcPr>
            <w:tcW w:w="6912" w:type="dxa"/>
          </w:tcPr>
          <w:p w:rsidR="008B3C49" w:rsidRPr="00560603" w:rsidRDefault="008B3C49" w:rsidP="0024198D">
            <w:pPr>
              <w:jc w:val="center"/>
              <w:rPr>
                <w:b/>
                <w:bCs/>
                <w:sz w:val="24"/>
                <w:szCs w:val="24"/>
              </w:rPr>
            </w:pPr>
            <w:r w:rsidRPr="00560603">
              <w:rPr>
                <w:b/>
                <w:bCs/>
                <w:sz w:val="24"/>
                <w:szCs w:val="24"/>
              </w:rPr>
              <w:t>Положення</w:t>
            </w:r>
          </w:p>
        </w:tc>
        <w:tc>
          <w:tcPr>
            <w:tcW w:w="8267" w:type="dxa"/>
          </w:tcPr>
          <w:p w:rsidR="008B3C49" w:rsidRPr="00560603" w:rsidRDefault="008B3C49" w:rsidP="0024198D">
            <w:pPr>
              <w:jc w:val="center"/>
              <w:rPr>
                <w:b/>
                <w:bCs/>
                <w:sz w:val="24"/>
                <w:szCs w:val="24"/>
              </w:rPr>
            </w:pPr>
            <w:r w:rsidRPr="00560603">
              <w:rPr>
                <w:b/>
                <w:bCs/>
                <w:sz w:val="24"/>
                <w:szCs w:val="24"/>
              </w:rPr>
              <w:t>Оцінка та стан виконання</w:t>
            </w:r>
          </w:p>
        </w:tc>
      </w:tr>
      <w:tr w:rsidR="008B3C49" w:rsidRPr="00560603" w:rsidTr="004223EF">
        <w:trPr>
          <w:trHeight w:val="888"/>
        </w:trPr>
        <w:tc>
          <w:tcPr>
            <w:tcW w:w="15179" w:type="dxa"/>
            <w:gridSpan w:val="2"/>
          </w:tcPr>
          <w:p w:rsidR="008B3C49" w:rsidRPr="00560603" w:rsidRDefault="008B3C49" w:rsidP="0024198D">
            <w:pPr>
              <w:tabs>
                <w:tab w:val="left" w:pos="0"/>
              </w:tabs>
              <w:jc w:val="center"/>
              <w:rPr>
                <w:b/>
                <w:bCs/>
                <w:sz w:val="24"/>
                <w:szCs w:val="24"/>
              </w:rPr>
            </w:pPr>
            <w:r w:rsidRPr="00560603">
              <w:rPr>
                <w:b/>
                <w:bCs/>
                <w:sz w:val="24"/>
                <w:szCs w:val="24"/>
              </w:rPr>
              <w:t xml:space="preserve">Розділ І </w:t>
            </w:r>
          </w:p>
          <w:p w:rsidR="008B3C49" w:rsidRPr="00560603" w:rsidRDefault="008B3C49" w:rsidP="0024198D">
            <w:pPr>
              <w:jc w:val="center"/>
              <w:rPr>
                <w:b/>
                <w:sz w:val="24"/>
                <w:szCs w:val="24"/>
              </w:rPr>
            </w:pPr>
            <w:r w:rsidRPr="00560603">
              <w:rPr>
                <w:b/>
                <w:sz w:val="24"/>
                <w:szCs w:val="24"/>
              </w:rPr>
              <w:t>Розвиток економіки і вітчизняного виробництва, зростання</w:t>
            </w:r>
          </w:p>
          <w:p w:rsidR="008B3C49" w:rsidRPr="00560603" w:rsidRDefault="008B3C49" w:rsidP="0024198D">
            <w:pPr>
              <w:jc w:val="center"/>
              <w:rPr>
                <w:b/>
                <w:sz w:val="28"/>
                <w:szCs w:val="28"/>
              </w:rPr>
            </w:pPr>
            <w:r w:rsidRPr="00560603">
              <w:rPr>
                <w:b/>
                <w:sz w:val="24"/>
                <w:szCs w:val="24"/>
              </w:rPr>
              <w:t>продуктивної зайнятості, збереження і створення робочих місць</w:t>
            </w:r>
          </w:p>
        </w:tc>
      </w:tr>
      <w:tr w:rsidR="008B3C49" w:rsidRPr="00560603" w:rsidTr="004223EF">
        <w:tc>
          <w:tcPr>
            <w:tcW w:w="15179" w:type="dxa"/>
            <w:gridSpan w:val="2"/>
          </w:tcPr>
          <w:p w:rsidR="008B3C49" w:rsidRPr="00560603" w:rsidRDefault="008B3C49" w:rsidP="0024198D">
            <w:pPr>
              <w:tabs>
                <w:tab w:val="left" w:pos="4672"/>
              </w:tabs>
              <w:jc w:val="center"/>
              <w:rPr>
                <w:b/>
                <w:sz w:val="24"/>
                <w:szCs w:val="24"/>
              </w:rPr>
            </w:pPr>
            <w:r w:rsidRPr="00560603">
              <w:rPr>
                <w:b/>
                <w:sz w:val="24"/>
                <w:szCs w:val="24"/>
              </w:rPr>
              <w:t>У сфері розвитку економіки і вітчизняного виробництва</w:t>
            </w:r>
          </w:p>
        </w:tc>
      </w:tr>
      <w:tr w:rsidR="008B3C49" w:rsidRPr="00560603" w:rsidTr="004223EF">
        <w:tc>
          <w:tcPr>
            <w:tcW w:w="6912" w:type="dxa"/>
          </w:tcPr>
          <w:p w:rsidR="008B3C49" w:rsidRPr="00560603" w:rsidRDefault="008B3C49" w:rsidP="0024198D">
            <w:pPr>
              <w:tabs>
                <w:tab w:val="left" w:pos="4672"/>
              </w:tabs>
              <w:jc w:val="both"/>
              <w:rPr>
                <w:b/>
                <w:i/>
                <w:sz w:val="24"/>
                <w:szCs w:val="24"/>
              </w:rPr>
            </w:pPr>
            <w:r w:rsidRPr="00560603">
              <w:rPr>
                <w:b/>
                <w:i/>
                <w:sz w:val="24"/>
                <w:szCs w:val="24"/>
              </w:rPr>
              <w:t>Сторони домовилися забезпечувати:</w:t>
            </w:r>
          </w:p>
        </w:tc>
        <w:tc>
          <w:tcPr>
            <w:tcW w:w="8267" w:type="dxa"/>
          </w:tcPr>
          <w:p w:rsidR="008B3C49" w:rsidRPr="00560603" w:rsidRDefault="008B3C49" w:rsidP="0024198D">
            <w:pPr>
              <w:tabs>
                <w:tab w:val="left" w:pos="1080"/>
                <w:tab w:val="left" w:pos="1134"/>
                <w:tab w:val="left" w:pos="9781"/>
              </w:tabs>
              <w:jc w:val="both"/>
              <w:rPr>
                <w:sz w:val="24"/>
                <w:szCs w:val="24"/>
              </w:rPr>
            </w:pPr>
          </w:p>
        </w:tc>
      </w:tr>
      <w:tr w:rsidR="008B3C49" w:rsidRPr="00560603" w:rsidTr="00D36A37">
        <w:tc>
          <w:tcPr>
            <w:tcW w:w="6912" w:type="dxa"/>
          </w:tcPr>
          <w:p w:rsidR="008B3C49" w:rsidRPr="00560603" w:rsidRDefault="008B3C49" w:rsidP="0024198D">
            <w:pPr>
              <w:tabs>
                <w:tab w:val="left" w:pos="4672"/>
              </w:tabs>
              <w:jc w:val="both"/>
              <w:rPr>
                <w:b/>
                <w:i/>
                <w:iCs/>
                <w:sz w:val="24"/>
                <w:szCs w:val="24"/>
              </w:rPr>
            </w:pPr>
            <w:r w:rsidRPr="00560603">
              <w:rPr>
                <w:b/>
                <w:i/>
                <w:iCs/>
                <w:sz w:val="24"/>
                <w:szCs w:val="24"/>
              </w:rPr>
              <w:t>1.1.  Розвиток внутрішнього ринку товарів, робіт, послуг вітчизняних підприємств та підвищення платоспроможного споживчого попиту шляхом:</w:t>
            </w:r>
          </w:p>
        </w:tc>
        <w:tc>
          <w:tcPr>
            <w:tcW w:w="8267" w:type="dxa"/>
          </w:tcPr>
          <w:p w:rsidR="008B3C49" w:rsidRPr="00560603" w:rsidRDefault="009E2E3C" w:rsidP="0024198D">
            <w:pPr>
              <w:ind w:firstLine="709"/>
              <w:jc w:val="both"/>
              <w:rPr>
                <w:b/>
                <w:sz w:val="24"/>
                <w:szCs w:val="24"/>
              </w:rPr>
            </w:pPr>
            <w:r>
              <w:rPr>
                <w:b/>
                <w:sz w:val="24"/>
                <w:szCs w:val="24"/>
              </w:rPr>
              <w:t>Виконується частково</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Профспілки металургів і гірників України</w:t>
            </w:r>
            <w:r w:rsidRPr="00560603">
              <w:rPr>
                <w:b/>
                <w:sz w:val="24"/>
                <w:szCs w:val="24"/>
              </w:rPr>
              <w:t xml:space="preserve"> </w:t>
            </w:r>
            <w:r w:rsidRPr="00560603">
              <w:rPr>
                <w:sz w:val="24"/>
                <w:szCs w:val="24"/>
              </w:rPr>
              <w:t xml:space="preserve">пункт виконується частково. Причина – відсутність промислової політики держави та занедбання внутрішнього ринку. </w:t>
            </w:r>
          </w:p>
          <w:p w:rsidR="008B3C49" w:rsidRPr="00560603" w:rsidRDefault="008B3C49" w:rsidP="0024198D">
            <w:pPr>
              <w:ind w:firstLine="709"/>
              <w:jc w:val="both"/>
              <w:rPr>
                <w:sz w:val="24"/>
                <w:szCs w:val="24"/>
              </w:rPr>
            </w:pPr>
            <w:r w:rsidRPr="00560603">
              <w:rPr>
                <w:sz w:val="24"/>
                <w:szCs w:val="24"/>
              </w:rPr>
              <w:t xml:space="preserve">Попри це металургія залишається однією з основних промислових галузей України, яка забезпечує майже третину  валютних надходжень країни, що працює у складних умовах. </w:t>
            </w:r>
          </w:p>
          <w:p w:rsidR="008B3C49" w:rsidRPr="00560603" w:rsidRDefault="008B3C49" w:rsidP="0024198D">
            <w:pPr>
              <w:ind w:firstLine="708"/>
              <w:jc w:val="both"/>
              <w:rPr>
                <w:sz w:val="24"/>
                <w:szCs w:val="24"/>
              </w:rPr>
            </w:pPr>
            <w:r w:rsidRPr="00560603">
              <w:rPr>
                <w:sz w:val="24"/>
                <w:szCs w:val="24"/>
              </w:rPr>
              <w:t xml:space="preserve">Частка експорту металопродукції у загальному обсязі виробленої металопродукції є достатньо високою навіть при незначному зменшенні виробленого обсягу  металопродукції в цілому. </w:t>
            </w:r>
          </w:p>
          <w:p w:rsidR="008B3C49" w:rsidRPr="00560603" w:rsidRDefault="008B3C49" w:rsidP="0024198D">
            <w:pPr>
              <w:ind w:firstLine="708"/>
              <w:jc w:val="both"/>
              <w:rPr>
                <w:sz w:val="24"/>
                <w:szCs w:val="24"/>
              </w:rPr>
            </w:pPr>
            <w:r w:rsidRPr="00560603">
              <w:rPr>
                <w:sz w:val="24"/>
                <w:szCs w:val="24"/>
              </w:rPr>
              <w:t>За даними Об’єднання “Укрметалургпром» у 2019 році підприємствами ГМК вироблено:</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 xml:space="preserve">залізорудного концентрату – 63,08 млн т, або 105% у  порівнянні з 2018р.; </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окатишів – 20,76 млн т (97%);</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lastRenderedPageBreak/>
              <w:t>агломерату – 30,91 млн т (98%);</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коксу валового – 10,06 млн т (93%);</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чавуну – 20,06 млн т (98%);</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сталі – 20,85 млн т (99%);</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прокату – 18,20 млн т (99%);</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трубної продукції – 1004,6 тис т (91%);</w:t>
            </w:r>
          </w:p>
          <w:p w:rsidR="008B3C49" w:rsidRPr="00560603" w:rsidRDefault="008B3C49" w:rsidP="0024198D">
            <w:pPr>
              <w:numPr>
                <w:ilvl w:val="0"/>
                <w:numId w:val="5"/>
              </w:numPr>
              <w:tabs>
                <w:tab w:val="left" w:pos="0"/>
                <w:tab w:val="left" w:pos="9781"/>
              </w:tabs>
              <w:jc w:val="both"/>
              <w:rPr>
                <w:sz w:val="24"/>
                <w:szCs w:val="24"/>
              </w:rPr>
            </w:pPr>
            <w:r w:rsidRPr="00560603">
              <w:rPr>
                <w:sz w:val="24"/>
                <w:szCs w:val="24"/>
              </w:rPr>
              <w:t>металовиробів – 187,9 тис т (100,5%).</w:t>
            </w:r>
          </w:p>
          <w:p w:rsidR="008B3C49" w:rsidRPr="00560603" w:rsidRDefault="008B3C49" w:rsidP="0024198D">
            <w:pPr>
              <w:pStyle w:val="1"/>
              <w:ind w:firstLine="720"/>
              <w:jc w:val="both"/>
              <w:rPr>
                <w:rFonts w:ascii="Times New Roman" w:hAnsi="Times New Roman"/>
                <w:sz w:val="24"/>
                <w:szCs w:val="24"/>
              </w:rPr>
            </w:pPr>
            <w:r w:rsidRPr="00560603">
              <w:rPr>
                <w:rFonts w:ascii="Times New Roman" w:hAnsi="Times New Roman"/>
                <w:sz w:val="24"/>
                <w:szCs w:val="24"/>
              </w:rPr>
              <w:t>ГМК України завершив 2019 рік у стані глибокої кризи, чому сприяло ускладнення ситуації як на зовнішніх ринках, так і всередині країни. Дохідна частка скоротилася через зниження цін на світових сталевих ринках, а витратна – збільшилася внаслідок постійного і, найчастіше, необґрунтованого підвищення вартості послуг, які надають державні монополісти, різновидами  якого є:</w:t>
            </w:r>
          </w:p>
          <w:p w:rsidR="008B3C49" w:rsidRPr="00560603" w:rsidRDefault="008B3C49" w:rsidP="0024198D">
            <w:pPr>
              <w:pStyle w:val="1"/>
              <w:ind w:firstLine="720"/>
              <w:jc w:val="both"/>
              <w:rPr>
                <w:rFonts w:ascii="Times New Roman" w:hAnsi="Times New Roman"/>
                <w:sz w:val="24"/>
                <w:szCs w:val="24"/>
              </w:rPr>
            </w:pPr>
            <w:r w:rsidRPr="00560603">
              <w:rPr>
                <w:rFonts w:ascii="Times New Roman" w:hAnsi="Times New Roman"/>
                <w:sz w:val="24"/>
                <w:szCs w:val="24"/>
              </w:rPr>
              <w:t xml:space="preserve">- регулярне підвищення тарифів на залізничні вантажоперевезення з боку «Укрзалізниці»; </w:t>
            </w:r>
          </w:p>
          <w:p w:rsidR="008B3C49" w:rsidRPr="00560603" w:rsidRDefault="008B3C49" w:rsidP="0024198D">
            <w:pPr>
              <w:pStyle w:val="1"/>
              <w:ind w:firstLine="720"/>
              <w:jc w:val="both"/>
              <w:rPr>
                <w:rFonts w:ascii="Times New Roman" w:hAnsi="Times New Roman"/>
                <w:sz w:val="24"/>
                <w:szCs w:val="24"/>
              </w:rPr>
            </w:pPr>
            <w:r w:rsidRPr="00560603">
              <w:rPr>
                <w:rFonts w:ascii="Times New Roman" w:hAnsi="Times New Roman"/>
                <w:sz w:val="24"/>
                <w:szCs w:val="24"/>
              </w:rPr>
              <w:t xml:space="preserve">- зростання тарифу на передачу електроенергії НЕК «Укренерго». </w:t>
            </w:r>
          </w:p>
          <w:p w:rsidR="008B3C49" w:rsidRPr="00560603" w:rsidRDefault="008B3C49" w:rsidP="0024198D">
            <w:pPr>
              <w:pStyle w:val="1"/>
              <w:ind w:firstLine="720"/>
              <w:jc w:val="both"/>
              <w:rPr>
                <w:rFonts w:ascii="Times New Roman" w:hAnsi="Times New Roman"/>
                <w:sz w:val="24"/>
                <w:szCs w:val="24"/>
              </w:rPr>
            </w:pPr>
            <w:r w:rsidRPr="00560603">
              <w:rPr>
                <w:rFonts w:ascii="Times New Roman" w:hAnsi="Times New Roman"/>
                <w:sz w:val="24"/>
                <w:szCs w:val="24"/>
              </w:rPr>
              <w:t xml:space="preserve">Заплановане НКРЕКП підвищення тарифів на транспортування природного газу магістральними та розподільними трубопроводами, необґрунтоване  підвищення ставок ренти на видобування залізної та марганцевих руд за законопроектом № 1210 може тільки погіршити ситуацію. </w:t>
            </w:r>
          </w:p>
          <w:p w:rsidR="008B3C49" w:rsidRPr="00560603" w:rsidRDefault="008B3C49" w:rsidP="0024198D">
            <w:pPr>
              <w:pStyle w:val="1"/>
              <w:ind w:firstLine="720"/>
              <w:jc w:val="both"/>
              <w:rPr>
                <w:rFonts w:ascii="Times New Roman" w:hAnsi="Times New Roman"/>
                <w:sz w:val="24"/>
                <w:szCs w:val="24"/>
              </w:rPr>
            </w:pPr>
            <w:r w:rsidRPr="00560603">
              <w:rPr>
                <w:rFonts w:ascii="Times New Roman" w:hAnsi="Times New Roman"/>
                <w:sz w:val="24"/>
                <w:szCs w:val="24"/>
              </w:rPr>
              <w:t xml:space="preserve">Додаткові складнощі для українських експортерів створює те, що всі  вказані підвищення відбуваються в умовах ревальвації гривні. </w:t>
            </w:r>
          </w:p>
          <w:p w:rsidR="008B3C49" w:rsidRPr="00560603" w:rsidRDefault="008B3C49" w:rsidP="0024198D">
            <w:pPr>
              <w:pStyle w:val="1"/>
              <w:ind w:firstLine="720"/>
              <w:jc w:val="both"/>
              <w:rPr>
                <w:rFonts w:ascii="Times New Roman" w:hAnsi="Times New Roman"/>
                <w:sz w:val="24"/>
                <w:szCs w:val="24"/>
              </w:rPr>
            </w:pPr>
            <w:r w:rsidRPr="00560603">
              <w:rPr>
                <w:rFonts w:ascii="Times New Roman" w:hAnsi="Times New Roman"/>
                <w:sz w:val="24"/>
                <w:szCs w:val="24"/>
              </w:rPr>
              <w:t xml:space="preserve">Подальше збереження цих негативних тенденцій у 2020 році може обернутися катастрофою для економічної стабільності та національної безпеки України – зокрема, це виразиться у втраті робочих місць, зниженні джерел надходжень до бюджетів всіх рівнів, втраті довіри замовників та ринкових ніш, які негайно займуть зовнішні конкуренти. </w:t>
            </w:r>
          </w:p>
          <w:p w:rsidR="008B3C49" w:rsidRPr="00560603" w:rsidRDefault="008B3C49" w:rsidP="0024198D">
            <w:pPr>
              <w:ind w:firstLine="709"/>
              <w:jc w:val="both"/>
              <w:rPr>
                <w:sz w:val="24"/>
                <w:szCs w:val="24"/>
              </w:rPr>
            </w:pPr>
            <w:r w:rsidRPr="00560603">
              <w:rPr>
                <w:sz w:val="24"/>
                <w:szCs w:val="24"/>
              </w:rPr>
              <w:t>Українська гірничо-металургійна галузь як ніколи потребує підтримки держави, в першу чергу, в забезпеченні стабільного та сприятливого тарифного та податкового поля, наданні якісного сервісу з боку державних транспортних компаній (АТ «Укрзалізниця», Адміністрація морських портів України), створенні умов для розширення інвестицій у реальний сектор і пов’язаного з цим процесу росту металоспоживання, захисту інтересів українських експортерів на зовнішніх ринках.</w:t>
            </w:r>
          </w:p>
          <w:p w:rsidR="008B3C49" w:rsidRPr="00560603" w:rsidRDefault="008B3C49" w:rsidP="0024198D">
            <w:pPr>
              <w:ind w:firstLine="709"/>
              <w:jc w:val="both"/>
              <w:rPr>
                <w:sz w:val="24"/>
                <w:szCs w:val="24"/>
              </w:rPr>
            </w:pPr>
            <w:r w:rsidRPr="00C34144">
              <w:rPr>
                <w:sz w:val="24"/>
                <w:szCs w:val="24"/>
              </w:rPr>
              <w:lastRenderedPageBreak/>
              <w:t>За інформацією</w:t>
            </w:r>
            <w:r w:rsidRPr="00560603">
              <w:rPr>
                <w:b/>
                <w:sz w:val="24"/>
                <w:szCs w:val="24"/>
              </w:rPr>
              <w:t xml:space="preserve"> </w:t>
            </w:r>
            <w:r w:rsidRPr="00C34144">
              <w:rPr>
                <w:b/>
                <w:i/>
                <w:sz w:val="24"/>
                <w:szCs w:val="24"/>
                <w:u w:val="single"/>
              </w:rPr>
              <w:t>Київської міськпрофради</w:t>
            </w:r>
            <w:r w:rsidRPr="00560603">
              <w:rPr>
                <w:b/>
                <w:sz w:val="24"/>
                <w:szCs w:val="24"/>
              </w:rPr>
              <w:t xml:space="preserve"> </w:t>
            </w:r>
            <w:r w:rsidRPr="00560603">
              <w:rPr>
                <w:sz w:val="24"/>
                <w:szCs w:val="24"/>
              </w:rPr>
              <w:t>положення щодо розвитку внутрішнього ринку, підтримки вітчизняного виробника закладені в Рекомендаціях щодо основних завдань колективно-договірної роботи на 2020 рік, схвалених 20 грудня 2019 року на засіданні Київської міської тристоронньої соціально-економічної ради. Сторонами КМТСЕР надіслано зазначені Рекомендації до підприємств, установ, організацій м. Києва для врахування та використання у подальшій роботі.</w:t>
            </w:r>
          </w:p>
          <w:p w:rsidR="008B3C49" w:rsidRPr="00560603" w:rsidRDefault="008B3C49" w:rsidP="0024198D">
            <w:pPr>
              <w:ind w:firstLine="709"/>
              <w:jc w:val="both"/>
              <w:rPr>
                <w:sz w:val="24"/>
                <w:szCs w:val="24"/>
              </w:rPr>
            </w:pPr>
            <w:r w:rsidRPr="00560603">
              <w:rPr>
                <w:iCs/>
                <w:sz w:val="24"/>
                <w:szCs w:val="24"/>
              </w:rPr>
              <w:t xml:space="preserve">Положення розвитку внутрішнього ринку товарів, робіт, послуг вітчизняних підприємств та підвищення платоспроможного споживчого попиту закладено </w:t>
            </w:r>
            <w:r w:rsidRPr="00560603">
              <w:rPr>
                <w:sz w:val="24"/>
                <w:szCs w:val="24"/>
              </w:rPr>
              <w:t>у проекті Територіальної угоди на 2019-2021 роки. Також зазначені положення передбачені в Комплексній міській цільовій програмі сприяння розвитку підприємництва, промисловості та споживчого ринку на 2019-2022 роки, затвердженої рішенням Київської міської ради від 12.11.2019                          № 59\7632.</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1.1.1.  Створення умов для залучення довгострокових фінансових ресурсів для розвитку економіки.</w:t>
            </w:r>
          </w:p>
        </w:tc>
        <w:tc>
          <w:tcPr>
            <w:tcW w:w="8267" w:type="dxa"/>
          </w:tcPr>
          <w:p w:rsidR="008B3C49" w:rsidRPr="00560603" w:rsidRDefault="00F4057B" w:rsidP="0024198D">
            <w:pPr>
              <w:pStyle w:val="1"/>
              <w:ind w:firstLine="709"/>
              <w:jc w:val="both"/>
              <w:rPr>
                <w:rFonts w:ascii="Times New Roman" w:hAnsi="Times New Roman"/>
                <w:b/>
                <w:sz w:val="24"/>
                <w:szCs w:val="24"/>
              </w:rPr>
            </w:pPr>
            <w:r>
              <w:rPr>
                <w:rFonts w:ascii="Times New Roman" w:hAnsi="Times New Roman"/>
                <w:b/>
                <w:sz w:val="24"/>
                <w:szCs w:val="24"/>
              </w:rPr>
              <w:t>Виконується частково</w:t>
            </w:r>
          </w:p>
          <w:p w:rsidR="008B3C49" w:rsidRPr="00560603" w:rsidRDefault="008B3C49" w:rsidP="0024198D">
            <w:pPr>
              <w:pStyle w:val="a4"/>
              <w:shd w:val="clear" w:color="auto" w:fill="FFFFFF"/>
              <w:spacing w:before="0" w:beforeAutospacing="0" w:after="0" w:afterAutospacing="0"/>
              <w:ind w:firstLine="709"/>
              <w:jc w:val="both"/>
              <w:rPr>
                <w:szCs w:val="24"/>
                <w:lang w:val="uk-UA"/>
              </w:rPr>
            </w:pPr>
            <w:r w:rsidRPr="00560603">
              <w:rPr>
                <w:szCs w:val="24"/>
                <w:lang w:val="uk-UA"/>
              </w:rPr>
              <w:t>У 2019 році економічна ситуація в Україні характеризувалася наступними показниками:</w:t>
            </w:r>
          </w:p>
          <w:p w:rsidR="008B3C49" w:rsidRPr="00560603" w:rsidRDefault="008B3C49" w:rsidP="0024198D">
            <w:pPr>
              <w:pStyle w:val="a4"/>
              <w:shd w:val="clear" w:color="auto" w:fill="FFFFFF"/>
              <w:spacing w:before="0" w:beforeAutospacing="0" w:after="0" w:afterAutospacing="0"/>
              <w:ind w:firstLine="709"/>
              <w:jc w:val="both"/>
              <w:rPr>
                <w:szCs w:val="24"/>
                <w:lang w:val="uk-UA"/>
              </w:rPr>
            </w:pPr>
            <w:r w:rsidRPr="00560603">
              <w:rPr>
                <w:szCs w:val="24"/>
                <w:lang w:val="uk-UA"/>
              </w:rPr>
              <w:t>- інфляція склала 4,1 %;</w:t>
            </w:r>
          </w:p>
          <w:p w:rsidR="008B3C49" w:rsidRPr="00560603" w:rsidRDefault="008B3C49" w:rsidP="0024198D">
            <w:pPr>
              <w:pStyle w:val="a4"/>
              <w:shd w:val="clear" w:color="auto" w:fill="FFFFFF"/>
              <w:spacing w:before="0" w:beforeAutospacing="0" w:after="0" w:afterAutospacing="0"/>
              <w:ind w:firstLine="709"/>
              <w:jc w:val="both"/>
              <w:rPr>
                <w:szCs w:val="24"/>
                <w:lang w:val="uk-UA"/>
              </w:rPr>
            </w:pPr>
            <w:r w:rsidRPr="00560603">
              <w:rPr>
                <w:szCs w:val="24"/>
                <w:lang w:val="uk-UA"/>
              </w:rPr>
              <w:t>- облікова ставка НБУ – 13,5 % у грудні 2019 року (для порівняння облікова ставка Європейського центробанку від’ємна і складає -0,2 %);</w:t>
            </w:r>
          </w:p>
          <w:p w:rsidR="008B3C49" w:rsidRPr="00560603" w:rsidRDefault="008B3C49" w:rsidP="0024198D">
            <w:pPr>
              <w:pStyle w:val="a4"/>
              <w:shd w:val="clear" w:color="auto" w:fill="FFFFFF"/>
              <w:spacing w:before="0" w:beforeAutospacing="0" w:after="0" w:afterAutospacing="0"/>
              <w:ind w:firstLine="709"/>
              <w:jc w:val="both"/>
              <w:rPr>
                <w:szCs w:val="24"/>
                <w:lang w:val="uk-UA"/>
              </w:rPr>
            </w:pPr>
            <w:r w:rsidRPr="00560603">
              <w:rPr>
                <w:szCs w:val="24"/>
                <w:lang w:val="uk-UA"/>
              </w:rPr>
              <w:t>- розмір відсоткової ставки за кредитами у гривні для населення складав у середньому 35% річних, для бізнесу – 15,7%-19,6% (для порівняння у Європі середній розмір відсоткових ставок для бізнесу та населення – 1,5-1,6%).</w:t>
            </w:r>
          </w:p>
          <w:p w:rsidR="008B3C49" w:rsidRPr="00560603" w:rsidRDefault="008B3C49" w:rsidP="0024198D">
            <w:pPr>
              <w:pStyle w:val="a4"/>
              <w:shd w:val="clear" w:color="auto" w:fill="FFFFFF"/>
              <w:spacing w:before="0" w:beforeAutospacing="0" w:after="0" w:afterAutospacing="0"/>
              <w:ind w:firstLine="709"/>
              <w:jc w:val="both"/>
              <w:rPr>
                <w:szCs w:val="24"/>
                <w:lang w:val="uk-UA"/>
              </w:rPr>
            </w:pPr>
            <w:r w:rsidRPr="00560603">
              <w:rPr>
                <w:szCs w:val="24"/>
                <w:lang w:val="uk-UA"/>
              </w:rPr>
              <w:t>Високі ставки за банківськими кредитами, обумовлені неадекватно завищеною обліковою ставкою НБУ, значно ускладнюють кредитування реального сектора економіки та підприємств-експортерів, зокрема. Виробники змушені скорочувати виробництво і звільняти працівників.</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1.1.2.  Розширення заходів державної підтримки розвитку економіки, спрямованих на стимулювання попиту на продукцію вітчизняних виробників, підтримки підприємств через програми часткової компенсації вартості та кредитних ставок придбання товарів, робіт, послуг.</w:t>
            </w:r>
          </w:p>
        </w:tc>
        <w:tc>
          <w:tcPr>
            <w:tcW w:w="8267" w:type="dxa"/>
          </w:tcPr>
          <w:p w:rsidR="008B3C49" w:rsidRPr="00560603" w:rsidRDefault="00AE774A" w:rsidP="0024198D">
            <w:pPr>
              <w:ind w:firstLine="709"/>
              <w:jc w:val="both"/>
              <w:rPr>
                <w:b/>
                <w:sz w:val="24"/>
                <w:szCs w:val="24"/>
              </w:rPr>
            </w:pPr>
            <w:r>
              <w:rPr>
                <w:b/>
                <w:sz w:val="24"/>
                <w:szCs w:val="24"/>
              </w:rPr>
              <w:t>Виконується частково</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Дніпропетровського обласного об’єднання профспілок</w:t>
            </w:r>
            <w:r w:rsidRPr="00560603">
              <w:rPr>
                <w:sz w:val="24"/>
                <w:szCs w:val="24"/>
              </w:rPr>
              <w:t xml:space="preserve"> у 2019 році на підприємствах ГМК у Дніпропетровській області склалася кризова ситуація. Металургійне виробництво за рік (з листопада 2018 по листопад 2019) скоротилося майже на 20 %.  Внутрішній ринок не працює. Майже 85 % продукції ГМК реалізується на зовнішньому ринку, де </w:t>
            </w:r>
            <w:r w:rsidRPr="00560603">
              <w:rPr>
                <w:sz w:val="24"/>
                <w:szCs w:val="24"/>
              </w:rPr>
              <w:lastRenderedPageBreak/>
              <w:t xml:space="preserve">українська металургія втратила свою конкурентоспроможність, та опинилася у «цінових ножицях», коли на зовнішньому ринку ціни на продукцію знизилися, а на внутрішньому ціни на послуги та енергетичні складові збільшилися. </w:t>
            </w:r>
          </w:p>
          <w:p w:rsidR="008B3C49" w:rsidRPr="00560603" w:rsidRDefault="008B3C49" w:rsidP="0024198D">
            <w:pPr>
              <w:ind w:firstLine="709"/>
              <w:jc w:val="both"/>
              <w:rPr>
                <w:sz w:val="24"/>
                <w:szCs w:val="24"/>
              </w:rPr>
            </w:pPr>
            <w:r w:rsidRPr="00560603">
              <w:rPr>
                <w:sz w:val="24"/>
                <w:szCs w:val="24"/>
              </w:rPr>
              <w:t>Ця ситуація продовжується і в 2020 році: заплановане зростання тарифу на транспортування природного газу та збільшення ренти на здобування залізної руди посилить негативні явища на підприємствах ГМК.</w:t>
            </w:r>
          </w:p>
          <w:p w:rsidR="008B3C49" w:rsidRPr="00560603" w:rsidRDefault="008B3C49" w:rsidP="0024198D">
            <w:pPr>
              <w:ind w:firstLine="709"/>
              <w:jc w:val="both"/>
              <w:rPr>
                <w:sz w:val="24"/>
                <w:szCs w:val="24"/>
              </w:rPr>
            </w:pPr>
            <w:r w:rsidRPr="00560603">
              <w:rPr>
                <w:sz w:val="24"/>
                <w:szCs w:val="24"/>
              </w:rPr>
              <w:t xml:space="preserve"> З жовтня 2019 року зупинено роботу на ПрАТ «ДМЗ», ПАТ «ДТЗ», частково призупинено роботу ПАТ «Дніпровський МК».</w:t>
            </w:r>
          </w:p>
          <w:p w:rsidR="008B3C49" w:rsidRPr="00560603" w:rsidRDefault="008B3C49" w:rsidP="0024198D">
            <w:pPr>
              <w:ind w:firstLine="709"/>
              <w:jc w:val="both"/>
              <w:rPr>
                <w:sz w:val="24"/>
                <w:szCs w:val="24"/>
              </w:rPr>
            </w:pPr>
            <w:r w:rsidRPr="00560603">
              <w:rPr>
                <w:sz w:val="24"/>
                <w:szCs w:val="24"/>
              </w:rPr>
              <w:t xml:space="preserve"> Процес скорочення триває безперервно. Скорочено більше 30% працівників на ПрАТ «ДМЗ», ТОВ «ІНТЕРПАЙП Ніко Тьюб», ПрАТ «НЗТО», більше 10 % працівників скорочено на ПАТ «ІНТЕРПАЙП НТЗ», планується значне скорочення на ТОВ «МЗ Дніпросталь» ПАТ «ПГОК», ПАТ «ІНТЕРПАЙП Дніпропетровський Втормет», ТОВ «ДМЗ «Комінмет».</w:t>
            </w:r>
          </w:p>
          <w:p w:rsidR="008B3C49" w:rsidRPr="00560603" w:rsidRDefault="008B3C49" w:rsidP="0024198D">
            <w:pPr>
              <w:ind w:firstLine="709"/>
              <w:jc w:val="both"/>
              <w:rPr>
                <w:sz w:val="24"/>
                <w:szCs w:val="24"/>
              </w:rPr>
            </w:pPr>
            <w:r w:rsidRPr="00560603">
              <w:rPr>
                <w:sz w:val="24"/>
                <w:szCs w:val="24"/>
              </w:rPr>
              <w:t xml:space="preserve"> У 2019 році значна кількість працівників знаходилася на простої у розмірі 2/3 або 100 % тарифної ставки (окладу).</w:t>
            </w:r>
          </w:p>
          <w:p w:rsidR="008B3C49" w:rsidRPr="00560603" w:rsidRDefault="008B3C49" w:rsidP="0024198D">
            <w:pPr>
              <w:ind w:firstLine="709"/>
              <w:jc w:val="both"/>
              <w:rPr>
                <w:sz w:val="24"/>
                <w:szCs w:val="24"/>
              </w:rPr>
            </w:pPr>
            <w:r w:rsidRPr="00560603">
              <w:rPr>
                <w:sz w:val="24"/>
                <w:szCs w:val="24"/>
              </w:rPr>
              <w:t xml:space="preserve"> В листопаді 2019 року у простої знаходилися:</w:t>
            </w:r>
          </w:p>
          <w:p w:rsidR="008B3C49" w:rsidRPr="00560603" w:rsidRDefault="008B3C49" w:rsidP="0024198D">
            <w:pPr>
              <w:jc w:val="both"/>
              <w:rPr>
                <w:sz w:val="24"/>
                <w:szCs w:val="24"/>
              </w:rPr>
            </w:pPr>
            <w:r w:rsidRPr="00560603">
              <w:rPr>
                <w:sz w:val="24"/>
                <w:szCs w:val="24"/>
              </w:rPr>
              <w:t>на ПАТ «Дніпропетровський трубний завод» - 62 % працівників (610 чол.);</w:t>
            </w:r>
          </w:p>
          <w:p w:rsidR="008B3C49" w:rsidRPr="00560603" w:rsidRDefault="008B3C49" w:rsidP="0024198D">
            <w:pPr>
              <w:jc w:val="both"/>
              <w:rPr>
                <w:sz w:val="24"/>
                <w:szCs w:val="24"/>
              </w:rPr>
            </w:pPr>
            <w:r w:rsidRPr="00560603">
              <w:rPr>
                <w:sz w:val="24"/>
                <w:szCs w:val="24"/>
              </w:rPr>
              <w:t>на ТОВ «ІНТЕРПАЙП Ніко Тьюб» - 25,5 % працівників (741 чол.);</w:t>
            </w:r>
          </w:p>
          <w:p w:rsidR="008B3C49" w:rsidRPr="00560603" w:rsidRDefault="008B3C49" w:rsidP="0024198D">
            <w:pPr>
              <w:jc w:val="both"/>
              <w:rPr>
                <w:sz w:val="24"/>
                <w:szCs w:val="24"/>
              </w:rPr>
            </w:pPr>
            <w:r w:rsidRPr="00560603">
              <w:rPr>
                <w:sz w:val="24"/>
                <w:szCs w:val="24"/>
              </w:rPr>
              <w:t>на ПАТ «Дніпрометиз»  -  до 15 % працівників (109 чол.);</w:t>
            </w:r>
          </w:p>
          <w:p w:rsidR="008B3C49" w:rsidRPr="00560603" w:rsidRDefault="008B3C49" w:rsidP="0024198D">
            <w:pPr>
              <w:jc w:val="both"/>
              <w:rPr>
                <w:sz w:val="24"/>
                <w:szCs w:val="24"/>
              </w:rPr>
            </w:pPr>
            <w:r w:rsidRPr="00560603">
              <w:rPr>
                <w:sz w:val="24"/>
                <w:szCs w:val="24"/>
              </w:rPr>
              <w:t>на ПАТ «НЗФ»  -  7,2 % (432 чол.).</w:t>
            </w:r>
          </w:p>
          <w:p w:rsidR="008B3C49" w:rsidRPr="00560603" w:rsidRDefault="008B3C49" w:rsidP="0024198D">
            <w:pPr>
              <w:ind w:firstLine="709"/>
              <w:jc w:val="both"/>
              <w:rPr>
                <w:sz w:val="24"/>
                <w:szCs w:val="24"/>
              </w:rPr>
            </w:pPr>
            <w:r w:rsidRPr="00560603">
              <w:rPr>
                <w:sz w:val="24"/>
                <w:szCs w:val="24"/>
              </w:rPr>
              <w:t>На ДП «НДТІ ім.. Я.С. Осади» держзамовлення відсутнє. Накопичуються борги і це призведе до знищення наукової установи та робочих місць наукових працівників.</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Запорізької обласної ради профспілок</w:t>
            </w:r>
            <w:r w:rsidRPr="00560603">
              <w:rPr>
                <w:b/>
                <w:sz w:val="24"/>
                <w:szCs w:val="24"/>
              </w:rPr>
              <w:t xml:space="preserve"> </w:t>
            </w:r>
            <w:r w:rsidRPr="00560603">
              <w:rPr>
                <w:sz w:val="24"/>
                <w:szCs w:val="24"/>
              </w:rPr>
              <w:t>на реалізацію заходу надання фінансової підтримки МСП за рахунок часткового відшкодування відсоткових ставок за кредитами банків в рамках Комплексної програми розвитку малого і середнього підприємництва в Запорізькій області на 2019-2020 роки, затвердженої рішенням Запорізької обласної ради від 14.03.2019 № 32 (далі – Комплексна програма), з обласного бюджету на 2019 рік виділено 200 тис. гривень.</w:t>
            </w:r>
          </w:p>
          <w:p w:rsidR="008B3C49" w:rsidRPr="00560603" w:rsidRDefault="008B3C49" w:rsidP="0024198D">
            <w:pPr>
              <w:ind w:firstLine="709"/>
              <w:jc w:val="both"/>
              <w:rPr>
                <w:sz w:val="24"/>
                <w:szCs w:val="24"/>
              </w:rPr>
            </w:pPr>
            <w:r w:rsidRPr="00560603">
              <w:rPr>
                <w:sz w:val="24"/>
                <w:szCs w:val="24"/>
              </w:rPr>
              <w:t xml:space="preserve">Для стимулювання попиту на продукцію місцевих товаровиробників у рамках Комплексної програми передбачено реалізацію наступних заходів: «Забезпечення фінансування на інформаційну підтримку місцевих </w:t>
            </w:r>
            <w:r w:rsidRPr="00560603">
              <w:rPr>
                <w:sz w:val="24"/>
                <w:szCs w:val="24"/>
              </w:rPr>
              <w:lastRenderedPageBreak/>
              <w:t>товаровиробників (соціальна реклама, сюжети на місцевому телебаченні та публікації у ЗМІ)» – 75 тис. грн.; «Організація фестивалю «Бізнес-fest» місцевих товаровиробників з відзначенням кращих підприємців області» –175 тис. гривень.</w:t>
            </w:r>
          </w:p>
          <w:p w:rsidR="008B3C49" w:rsidRPr="00560603" w:rsidRDefault="008B3C49" w:rsidP="0024198D">
            <w:pPr>
              <w:ind w:firstLine="709"/>
              <w:jc w:val="both"/>
              <w:rPr>
                <w:sz w:val="24"/>
                <w:szCs w:val="24"/>
              </w:rPr>
            </w:pPr>
            <w:r w:rsidRPr="00560603">
              <w:rPr>
                <w:sz w:val="24"/>
                <w:szCs w:val="24"/>
              </w:rPr>
              <w:t>У рамках Державної програми «Фінансова підтримка заходів в агропромисловому комплексі шляхом здешевлення кредитів» (постанова Кабінету Міністрів України від 29.04.2015 № 300) передбачено компенсації відсоткових ставок за кредитними договорами на придбання мінеральних добрив в області на суму 17 143,4 тис. грн.</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Профспілки металургів і гірників України</w:t>
            </w:r>
            <w:r w:rsidRPr="00560603">
              <w:rPr>
                <w:b/>
                <w:sz w:val="24"/>
                <w:szCs w:val="24"/>
              </w:rPr>
              <w:t xml:space="preserve"> </w:t>
            </w:r>
            <w:r w:rsidRPr="00560603">
              <w:rPr>
                <w:sz w:val="24"/>
                <w:szCs w:val="24"/>
              </w:rPr>
              <w:t>внаслідок значного недофінансування з боку держави Державного підприємства «Дирекція Криворізького гірничо-збагачувального комбінату окислених руд» це підприємство на сьогодні перебуває в передбанкрутному стані.</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1.1.3.  Поступової з урахуванням позицій сторін соціального діалогу гармонізації законодавства із законодавством ЄС, зокрема у сферах оподаткування, технічного регулювання, санітарних і фітосанітарних заходів, публічних закупівель, інтелектуальної власності тощо.</w:t>
            </w:r>
          </w:p>
        </w:tc>
        <w:tc>
          <w:tcPr>
            <w:tcW w:w="8267" w:type="dxa"/>
          </w:tcPr>
          <w:p w:rsidR="008B3C49" w:rsidRPr="00560603" w:rsidRDefault="00AE774A" w:rsidP="0024198D">
            <w:pPr>
              <w:pStyle w:val="1"/>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Профспілки взяли участь в опрацюванні проектів нормативно-правових актів у сфері технічного регулювання, зокрема проектів:</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наказу Мінекономрозвитку «Про затвердження Технічного регламенту маркування матеріалів, що використовуються для виготовлення основних складових взуття, яке надходить для продажу споживачу»;</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наказу Мінекономіки «Про визнання таким, що втратив чинність, наказу Міністерства економічного розвитку і торгівлі України від 29 серпня 2016 року № 1413»;</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постанови КМУ «Про внесення змін до постанови Кабінету Міністрів України від 17 червня 2015 р. № 398»;</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наказу Мінекономіки «Про затвердження Технічного регламенту назв текстильних волокон і відповідного етикетування та маркування вмісту складників сировинного складу текстильних виробів»;</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постанови КМУ «Про внесення змін до постанови Кабінету Міністрів України від 20 серпня 2008 р. № 717»;</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наказу Мінекономіки «Про затвердження Зміни до міжповірочних інтервалів законодавчо регульованих засобів вимірювальної техніки, що перебувають в експлуатації».</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1.1.4.  Створення умов розвитку виробництва на території України продукції з високою доданою вартістю.</w:t>
            </w:r>
          </w:p>
        </w:tc>
        <w:tc>
          <w:tcPr>
            <w:tcW w:w="8267" w:type="dxa"/>
          </w:tcPr>
          <w:p w:rsidR="008B3C49" w:rsidRPr="00560603" w:rsidRDefault="00D47B5E" w:rsidP="0024198D">
            <w:pPr>
              <w:pStyle w:val="1"/>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Відповідно до Податкового кодексу України, Митного кодексу </w:t>
            </w:r>
            <w:r w:rsidRPr="00560603">
              <w:rPr>
                <w:rFonts w:ascii="Times New Roman" w:hAnsi="Times New Roman"/>
                <w:sz w:val="24"/>
                <w:szCs w:val="24"/>
              </w:rPr>
              <w:lastRenderedPageBreak/>
              <w:t>України та Закону України «Про розвиток літакобудівної промисловості» 46 підприємств авіабудування до 1 січня 2025 року отримали податкові пільги, а саме: звільнення від оподаткування прибутку підприємства; сплати податку на додану вартість; сплати земельного податку; сплати ввізного мита під час ввезення на митну територію України товарів для виробництва, ремонту, переобладнання, модифікації, технічного обслуговування авіаційної техніки та авіаційних двигунів.</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1.1.5.  Сприяння залученню вітчизняних промислових виробників до реалізації інфраструктурних проектів за кошти державного бюджету та кошти суб’єктів господарювання з державною часткою у статутному капіталі.</w:t>
            </w:r>
          </w:p>
        </w:tc>
        <w:tc>
          <w:tcPr>
            <w:tcW w:w="8267" w:type="dxa"/>
          </w:tcPr>
          <w:p w:rsidR="008B3C49" w:rsidRPr="00560603" w:rsidRDefault="00D47B5E" w:rsidP="0024198D">
            <w:pPr>
              <w:ind w:firstLine="709"/>
              <w:jc w:val="both"/>
              <w:rPr>
                <w:b/>
                <w:sz w:val="24"/>
                <w:szCs w:val="24"/>
              </w:rPr>
            </w:pPr>
            <w:r>
              <w:rPr>
                <w:b/>
                <w:sz w:val="24"/>
                <w:szCs w:val="24"/>
              </w:rPr>
              <w:t>Виконується частково</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Дніпропетровського обласного об’єднання профспілок</w:t>
            </w:r>
            <w:r w:rsidRPr="00560603">
              <w:rPr>
                <w:rFonts w:ascii="Times New Roman" w:hAnsi="Times New Roman"/>
                <w:sz w:val="24"/>
                <w:szCs w:val="24"/>
              </w:rPr>
              <w:t xml:space="preserve"> критична ситуація склалася в державному підприємство «Дніпропетровський облавтодор». Значне зменшення обсягів фінансування з Держбюджету та відсутність коштів на будівництво і утримання автодоріг в обласному бюджеті призвели до повного занепаду Облавтодору і, відповідно, до суттєвого погіршення автодоріг на території області. Керівництво Облавтодору змушене брати в борг паливно-мастильні і будівельні матеріали, запчастини, борги на сплату податків та інші обов’язкові платежі. Виникла заборгованість з виплати заробітної плати в розмірі понад 17 млн. грн.</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Запорізької обласної ради профспілок</w:t>
            </w:r>
            <w:r w:rsidRPr="00560603">
              <w:rPr>
                <w:rFonts w:ascii="Times New Roman" w:hAnsi="Times New Roman"/>
                <w:sz w:val="24"/>
                <w:szCs w:val="24"/>
              </w:rPr>
              <w:t xml:space="preserve"> при надходженні матеріалів до Департаменту промисловості та розвитку інфраструктури облдержадміністрації щодо участі вітчизняних промислових виробників до реалізації інфраструктурних проектів за кошти державного бюджету та кошти суб’єктів господарювання з державною часткою у статутному капіталі, питання щодо реалізації таких проектів опрацьовується з замовниками дорожніх робіт – ДП «Місцеві дороги Запорізької області» та Службою автомобільних доріг у Запорізькій області.</w:t>
            </w:r>
          </w:p>
        </w:tc>
      </w:tr>
      <w:tr w:rsidR="008B3C49" w:rsidRPr="00560603" w:rsidTr="00D36A37">
        <w:tc>
          <w:tcPr>
            <w:tcW w:w="6912" w:type="dxa"/>
          </w:tcPr>
          <w:p w:rsidR="008B3C49" w:rsidRPr="00560603" w:rsidRDefault="008B3C49" w:rsidP="0024198D">
            <w:pPr>
              <w:jc w:val="both"/>
              <w:rPr>
                <w:sz w:val="24"/>
                <w:szCs w:val="24"/>
              </w:rPr>
            </w:pPr>
            <w:r w:rsidRPr="006420C0">
              <w:rPr>
                <w:sz w:val="24"/>
                <w:szCs w:val="24"/>
              </w:rPr>
              <w:t>1.1.6.</w:t>
            </w:r>
            <w:r w:rsidRPr="00560603">
              <w:rPr>
                <w:sz w:val="24"/>
                <w:szCs w:val="24"/>
              </w:rPr>
              <w:t>  Надання консультаційної та інформаційної підтримки щодо виконання вимог Закону України «Про державну допомогу суб’єктам господарювання».</w:t>
            </w:r>
          </w:p>
        </w:tc>
        <w:tc>
          <w:tcPr>
            <w:tcW w:w="8267" w:type="dxa"/>
          </w:tcPr>
          <w:p w:rsidR="008B3C49" w:rsidRPr="00C34144" w:rsidRDefault="008B3C49" w:rsidP="0024198D">
            <w:pPr>
              <w:pStyle w:val="1"/>
              <w:ind w:firstLine="709"/>
              <w:jc w:val="both"/>
              <w:rPr>
                <w:rFonts w:ascii="Times New Roman" w:hAnsi="Times New Roman"/>
                <w:b/>
                <w:sz w:val="24"/>
                <w:szCs w:val="24"/>
              </w:rPr>
            </w:pPr>
            <w:r w:rsidRPr="00C34144">
              <w:rPr>
                <w:rFonts w:ascii="Times New Roman" w:hAnsi="Times New Roman"/>
                <w:b/>
                <w:sz w:val="24"/>
                <w:szCs w:val="24"/>
              </w:rPr>
              <w:t xml:space="preserve">Інформацію надає Урядова </w:t>
            </w:r>
            <w:r>
              <w:rPr>
                <w:rFonts w:ascii="Times New Roman" w:hAnsi="Times New Roman"/>
                <w:b/>
                <w:sz w:val="24"/>
                <w:szCs w:val="24"/>
              </w:rPr>
              <w:t>с</w:t>
            </w:r>
            <w:r w:rsidRPr="00C34144">
              <w:rPr>
                <w:rFonts w:ascii="Times New Roman" w:hAnsi="Times New Roman"/>
                <w:b/>
                <w:sz w:val="24"/>
                <w:szCs w:val="24"/>
              </w:rPr>
              <w:t>торона</w:t>
            </w:r>
            <w:r w:rsidR="00D47B5E">
              <w:rPr>
                <w:rFonts w:ascii="Times New Roman" w:hAnsi="Times New Roman"/>
                <w:b/>
                <w:sz w:val="24"/>
                <w:szCs w:val="24"/>
              </w:rPr>
              <w:t>.</w:t>
            </w:r>
          </w:p>
        </w:tc>
      </w:tr>
      <w:tr w:rsidR="008B3C49" w:rsidRPr="00560603" w:rsidTr="00D36A37">
        <w:tc>
          <w:tcPr>
            <w:tcW w:w="6912" w:type="dxa"/>
          </w:tcPr>
          <w:p w:rsidR="008B3C49" w:rsidRPr="00560603" w:rsidRDefault="008B3C49" w:rsidP="0024198D">
            <w:pPr>
              <w:jc w:val="both"/>
              <w:rPr>
                <w:b/>
                <w:i/>
                <w:iCs/>
                <w:sz w:val="24"/>
                <w:szCs w:val="24"/>
              </w:rPr>
            </w:pPr>
            <w:r w:rsidRPr="00560603">
              <w:rPr>
                <w:b/>
                <w:i/>
                <w:iCs/>
                <w:sz w:val="24"/>
                <w:szCs w:val="24"/>
              </w:rPr>
              <w:t>1.2.  Розвиток промислового виробництва, зниження імпортозалежності економіки</w:t>
            </w:r>
            <w:r w:rsidRPr="00560603">
              <w:rPr>
                <w:b/>
                <w:iCs/>
                <w:sz w:val="24"/>
                <w:szCs w:val="24"/>
              </w:rPr>
              <w:t>,</w:t>
            </w:r>
            <w:r w:rsidRPr="00560603">
              <w:rPr>
                <w:b/>
                <w:i/>
                <w:iCs/>
                <w:sz w:val="24"/>
                <w:szCs w:val="24"/>
              </w:rPr>
              <w:t xml:space="preserve"> зокрема:</w:t>
            </w:r>
          </w:p>
        </w:tc>
        <w:tc>
          <w:tcPr>
            <w:tcW w:w="8267" w:type="dxa"/>
          </w:tcPr>
          <w:p w:rsidR="008B3C49" w:rsidRPr="00560603" w:rsidRDefault="00D47B5E" w:rsidP="0024198D">
            <w:pPr>
              <w:ind w:firstLine="709"/>
              <w:jc w:val="both"/>
              <w:rPr>
                <w:b/>
                <w:sz w:val="24"/>
                <w:szCs w:val="24"/>
              </w:rPr>
            </w:pPr>
            <w:r>
              <w:rPr>
                <w:b/>
                <w:sz w:val="24"/>
                <w:szCs w:val="24"/>
              </w:rPr>
              <w:t>Виконується частково</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Київської міськпрофради</w:t>
            </w:r>
            <w:r w:rsidRPr="00560603">
              <w:rPr>
                <w:rFonts w:ascii="Times New Roman" w:hAnsi="Times New Roman"/>
                <w:b/>
                <w:sz w:val="24"/>
                <w:szCs w:val="24"/>
              </w:rPr>
              <w:t xml:space="preserve"> </w:t>
            </w:r>
            <w:r w:rsidRPr="00560603">
              <w:rPr>
                <w:rFonts w:ascii="Times New Roman" w:hAnsi="Times New Roman"/>
                <w:sz w:val="24"/>
                <w:szCs w:val="24"/>
              </w:rPr>
              <w:t>зазначені положення передбачені в Комплексній міській цільовій програмі сприяння розвитку підприємництва, промисловості та споживчого ринку на 2019-2022 роки, затвердженої рішенням Київської міської ради від 12.11.2019                          № 59\7632.</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1.2.1.  Сприяти створенню законодавчих основ формування і реалізації промислової політики, в тому числі затвердженню Стратегії розвитку промислового комплексу України.</w:t>
            </w:r>
          </w:p>
        </w:tc>
        <w:tc>
          <w:tcPr>
            <w:tcW w:w="8267" w:type="dxa"/>
          </w:tcPr>
          <w:p w:rsidR="008B3C49" w:rsidRPr="00560603" w:rsidRDefault="00805224" w:rsidP="0024198D">
            <w:pPr>
              <w:ind w:firstLine="709"/>
              <w:jc w:val="both"/>
              <w:rPr>
                <w:b/>
                <w:sz w:val="24"/>
                <w:szCs w:val="24"/>
              </w:rPr>
            </w:pPr>
            <w:r>
              <w:rPr>
                <w:b/>
                <w:sz w:val="24"/>
                <w:szCs w:val="24"/>
              </w:rPr>
              <w:t>Виконується частково</w:t>
            </w:r>
          </w:p>
          <w:p w:rsidR="008B3C49" w:rsidRPr="00560603" w:rsidRDefault="008B3C49" w:rsidP="0024198D">
            <w:pPr>
              <w:ind w:firstLine="709"/>
              <w:jc w:val="both"/>
              <w:rPr>
                <w:b/>
                <w:sz w:val="24"/>
                <w:szCs w:val="24"/>
              </w:rPr>
            </w:pPr>
            <w:r w:rsidRPr="00560603">
              <w:rPr>
                <w:rFonts w:eastAsia="Times New Roman"/>
                <w:color w:val="000000"/>
                <w:sz w:val="24"/>
                <w:szCs w:val="24"/>
              </w:rPr>
              <w:t>Стратегія розвитку промислового комплексу</w:t>
            </w:r>
            <w:r w:rsidRPr="00560603">
              <w:rPr>
                <w:color w:val="000000"/>
                <w:sz w:val="24"/>
                <w:szCs w:val="24"/>
              </w:rPr>
              <w:t xml:space="preserve"> України</w:t>
            </w:r>
            <w:r w:rsidRPr="00560603">
              <w:rPr>
                <w:rFonts w:eastAsia="Times New Roman"/>
                <w:color w:val="000000"/>
                <w:sz w:val="24"/>
                <w:szCs w:val="24"/>
              </w:rPr>
              <w:t>, що розроблялася Мінекономрозвитку, не розглядалась на засіданні Уряду.</w:t>
            </w:r>
            <w:r w:rsidRPr="00560603">
              <w:rPr>
                <w:b/>
                <w:sz w:val="24"/>
                <w:szCs w:val="24"/>
              </w:rPr>
              <w:t xml:space="preserve"> </w:t>
            </w:r>
            <w:r w:rsidRPr="00560603">
              <w:rPr>
                <w:sz w:val="24"/>
                <w:szCs w:val="24"/>
              </w:rPr>
              <w:t>Пропозиції СПО об’єднань профспілок до проекту розпорядження Кабінету Міністрів України «Про схвалення Стратегії розвитку промислового комплексу України на період до 2025 року» щодо забезпечення кадрами промисловості були надані Мінекономрозвитку у липні 2019 року.</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Дніпропетровського обласного об’єднання профспілок</w:t>
            </w:r>
            <w:r w:rsidRPr="00560603">
              <w:rPr>
                <w:rFonts w:ascii="Times New Roman" w:hAnsi="Times New Roman"/>
                <w:sz w:val="24"/>
                <w:szCs w:val="24"/>
              </w:rPr>
              <w:t xml:space="preserve"> «Стратегія розвитку промислового комплексу України», працювати над якою почали ще в 2016 році, до цього часу не затверджена та не працює на підтримку вітчизняного товаровиробника.</w:t>
            </w:r>
          </w:p>
          <w:p w:rsidR="008B3C49" w:rsidRPr="00560603" w:rsidRDefault="008B3C49" w:rsidP="0024198D">
            <w:pPr>
              <w:tabs>
                <w:tab w:val="left" w:pos="42"/>
              </w:tabs>
              <w:ind w:firstLine="709"/>
              <w:jc w:val="both"/>
              <w:textAlignment w:val="baseline"/>
              <w:rPr>
                <w:sz w:val="24"/>
                <w:szCs w:val="24"/>
              </w:rPr>
            </w:pPr>
            <w:r w:rsidRPr="00C34144">
              <w:rPr>
                <w:sz w:val="24"/>
                <w:szCs w:val="24"/>
                <w:shd w:val="clear" w:color="auto" w:fill="FFFFFF"/>
              </w:rPr>
              <w:t>За інформацією</w:t>
            </w:r>
            <w:r w:rsidRPr="00560603">
              <w:rPr>
                <w:b/>
                <w:sz w:val="24"/>
                <w:szCs w:val="24"/>
                <w:shd w:val="clear" w:color="auto" w:fill="FFFFFF"/>
              </w:rPr>
              <w:t xml:space="preserve"> </w:t>
            </w:r>
            <w:r w:rsidRPr="00C34144">
              <w:rPr>
                <w:b/>
                <w:i/>
                <w:sz w:val="24"/>
                <w:szCs w:val="24"/>
                <w:u w:val="single"/>
                <w:shd w:val="clear" w:color="auto" w:fill="FFFFFF"/>
              </w:rPr>
              <w:t>Профспілки авіабудівників України</w:t>
            </w:r>
            <w:r w:rsidRPr="00560603">
              <w:rPr>
                <w:sz w:val="24"/>
                <w:szCs w:val="24"/>
                <w:shd w:val="clear" w:color="auto" w:fill="FFFFFF"/>
              </w:rPr>
              <w:t xml:space="preserve"> здійснюється виконання Плану заходів щодо реалізації Стратегії відродження вітчизняного авіабудування до 2022 р., схваленої розпорядженням КМУ від 10.05.2018 № 429 «Деякі питання вітчизняного авіабудування». На виконання пункту 15 Плану заходів розроблено проект Концепції Державної цільової науково-технічної програми розвитку авіаційної промисловості України на 2019-2023 роки, який на даний момент опрацьовується ЦОВВ. </w:t>
            </w:r>
          </w:p>
        </w:tc>
      </w:tr>
      <w:tr w:rsidR="008B3C49" w:rsidRPr="00560603" w:rsidTr="00D36A37">
        <w:tc>
          <w:tcPr>
            <w:tcW w:w="6912" w:type="dxa"/>
          </w:tcPr>
          <w:p w:rsidR="008B3C49" w:rsidRPr="00560603" w:rsidRDefault="008B3C49" w:rsidP="0024198D">
            <w:pPr>
              <w:tabs>
                <w:tab w:val="left" w:pos="0"/>
                <w:tab w:val="left" w:pos="720"/>
                <w:tab w:val="left" w:pos="9781"/>
              </w:tabs>
              <w:jc w:val="both"/>
              <w:rPr>
                <w:sz w:val="24"/>
                <w:szCs w:val="24"/>
              </w:rPr>
            </w:pPr>
            <w:r w:rsidRPr="00560603">
              <w:rPr>
                <w:sz w:val="24"/>
                <w:szCs w:val="24"/>
              </w:rPr>
              <w:t>1.2.2.  Включати під час розроблення</w:t>
            </w:r>
            <w:r w:rsidRPr="00560603">
              <w:rPr>
                <w:bCs/>
                <w:sz w:val="24"/>
                <w:szCs w:val="24"/>
              </w:rPr>
              <w:t>,</w:t>
            </w:r>
            <w:r w:rsidRPr="00560603">
              <w:rPr>
                <w:sz w:val="24"/>
                <w:szCs w:val="24"/>
              </w:rPr>
              <w:t xml:space="preserve"> внесення змін до стратегій розвитку відповідних галузей питання щодо впливу на ринок праці.</w:t>
            </w:r>
          </w:p>
        </w:tc>
        <w:tc>
          <w:tcPr>
            <w:tcW w:w="8267" w:type="dxa"/>
          </w:tcPr>
          <w:p w:rsidR="008B3C49" w:rsidRPr="00560603" w:rsidRDefault="00805224" w:rsidP="0024198D">
            <w:pPr>
              <w:pStyle w:val="1"/>
              <w:ind w:firstLine="709"/>
              <w:jc w:val="both"/>
              <w:rPr>
                <w:rFonts w:ascii="Times New Roman" w:hAnsi="Times New Roman"/>
                <w:b/>
                <w:sz w:val="24"/>
                <w:szCs w:val="24"/>
              </w:rPr>
            </w:pPr>
            <w:r>
              <w:rPr>
                <w:rFonts w:ascii="Times New Roman" w:hAnsi="Times New Roman"/>
                <w:b/>
                <w:sz w:val="24"/>
                <w:szCs w:val="24"/>
              </w:rPr>
              <w:t>Виконується частково</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Стратегії розвитку окремих галузей промисловості на розгляд СПО об’єднань профспілок протягом 2019 року не надходило. </w:t>
            </w:r>
          </w:p>
          <w:p w:rsidR="008B3C49" w:rsidRPr="00560603" w:rsidRDefault="008B3C49" w:rsidP="0024198D">
            <w:pPr>
              <w:ind w:firstLine="709"/>
              <w:jc w:val="both"/>
              <w:rPr>
                <w:sz w:val="24"/>
                <w:szCs w:val="24"/>
              </w:rPr>
            </w:pPr>
            <w:r w:rsidRPr="00560603">
              <w:rPr>
                <w:sz w:val="24"/>
                <w:szCs w:val="24"/>
              </w:rPr>
              <w:t>Пропозиції СПО об’єднань профспілок до проекту розпорядження Кабінету Міністрів України «Про схвалення Стратегії розвитку промислового комплексу України на період до 2025 року» щодо забезпечення кадрами промисловості були надані Мінекономрозвитку у липні 2019 року.</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1.2.3.  Спільно ініціювати та забезпечити впровадження механізмів державної підтримки залучення інвестицій шляхом розширення можливостей доступу суб’єктів господарювання до фінансово-кредитних ресурсів та об’єктів інфраструктури, підвищення ступеня локалізації виробництва конкурентоспроможної продукції на території України.</w:t>
            </w:r>
          </w:p>
        </w:tc>
        <w:tc>
          <w:tcPr>
            <w:tcW w:w="8267" w:type="dxa"/>
          </w:tcPr>
          <w:p w:rsidR="008B3C49" w:rsidRPr="00560603" w:rsidRDefault="00805224" w:rsidP="0024198D">
            <w:pPr>
              <w:pStyle w:val="a9"/>
              <w:spacing w:before="0"/>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a9"/>
              <w:spacing w:before="0"/>
              <w:ind w:firstLine="709"/>
              <w:jc w:val="both"/>
              <w:rPr>
                <w:rFonts w:ascii="Times New Roman" w:hAnsi="Times New Roman"/>
                <w:sz w:val="24"/>
                <w:szCs w:val="24"/>
              </w:rPr>
            </w:pPr>
            <w:r w:rsidRPr="00560603">
              <w:rPr>
                <w:rFonts w:ascii="Times New Roman" w:hAnsi="Times New Roman"/>
                <w:sz w:val="24"/>
                <w:szCs w:val="24"/>
              </w:rPr>
              <w:t>Податковим кодексом, починаючи з 2018 року, передбачено можливість відстрочки сплати ПДВ на 24 місяці при ввезенні високотехнологічного обладнання на митну територію України.</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Запорізької обласної ради профспілок</w:t>
            </w:r>
            <w:r w:rsidRPr="00560603">
              <w:rPr>
                <w:sz w:val="24"/>
                <w:szCs w:val="24"/>
              </w:rPr>
              <w:t xml:space="preserve"> з 2015 року в області триває розбудова мережі бізнес-інкубаторів на базі вищих навчальних закладів області. </w:t>
            </w:r>
          </w:p>
          <w:p w:rsidR="008B3C49" w:rsidRPr="00560603" w:rsidRDefault="008B3C49" w:rsidP="0024198D">
            <w:pPr>
              <w:ind w:firstLine="709"/>
              <w:jc w:val="both"/>
              <w:rPr>
                <w:sz w:val="24"/>
                <w:szCs w:val="24"/>
              </w:rPr>
            </w:pPr>
            <w:r w:rsidRPr="00560603">
              <w:rPr>
                <w:sz w:val="24"/>
                <w:szCs w:val="24"/>
              </w:rPr>
              <w:t xml:space="preserve">У 2019 році у рамках Комплексної програми розвитку МСП в Запорізькій області на 2019-2020 роки відкрито 2 бізнес-інкубатори: на базі </w:t>
            </w:r>
            <w:r w:rsidRPr="00560603">
              <w:rPr>
                <w:sz w:val="24"/>
                <w:szCs w:val="24"/>
              </w:rPr>
              <w:lastRenderedPageBreak/>
              <w:t>Бердянського державного педагогічного університету та на базі Молочанського державного навчального закладу «Багатопрофільний центр професійно-технічної освіти». Натепер функціонують 7 бізнес-інкубаторів.</w:t>
            </w:r>
          </w:p>
          <w:p w:rsidR="008B3C49" w:rsidRPr="00560603" w:rsidRDefault="008B3C49" w:rsidP="0024198D">
            <w:pPr>
              <w:ind w:firstLine="709"/>
              <w:jc w:val="both"/>
              <w:rPr>
                <w:sz w:val="24"/>
                <w:szCs w:val="24"/>
              </w:rPr>
            </w:pPr>
            <w:r w:rsidRPr="00560603">
              <w:rPr>
                <w:sz w:val="24"/>
                <w:szCs w:val="24"/>
              </w:rPr>
              <w:t>Розпочав роботу бізнес-акселератор, сфокусований на експортоорієнтовані підприємства (100 тис. грн.), у рамках якого за участі досвідчених експертів для бізнесу проведені тренінги за напрямками: експортні операції та міжнародні публічні закупівлі (понад 80 учасників).</w:t>
            </w:r>
          </w:p>
          <w:p w:rsidR="008B3C49" w:rsidRPr="00560603" w:rsidRDefault="008B3C49" w:rsidP="0024198D">
            <w:pPr>
              <w:ind w:firstLine="709"/>
              <w:jc w:val="both"/>
              <w:rPr>
                <w:sz w:val="24"/>
                <w:szCs w:val="24"/>
              </w:rPr>
            </w:pPr>
            <w:r w:rsidRPr="00560603">
              <w:rPr>
                <w:sz w:val="24"/>
                <w:szCs w:val="24"/>
              </w:rPr>
              <w:t>Крім того, у 2019 році проведено низку заходів з підтримки бізнес-ініціатив підприємців - початківців, зокрема:</w:t>
            </w:r>
          </w:p>
          <w:p w:rsidR="008B3C49" w:rsidRPr="00560603" w:rsidRDefault="008B3C49" w:rsidP="0024198D">
            <w:pPr>
              <w:ind w:firstLine="709"/>
              <w:jc w:val="both"/>
              <w:rPr>
                <w:sz w:val="24"/>
                <w:szCs w:val="24"/>
              </w:rPr>
            </w:pPr>
            <w:r w:rsidRPr="00560603">
              <w:rPr>
                <w:sz w:val="24"/>
                <w:szCs w:val="24"/>
              </w:rPr>
              <w:t>- конкурс бізнес-планів учасників мережі бізнес-інкубаторів на базі навчальних закладів області, за результатами якого з обласного бюджету надано 100 тис. грн. безповоротної фінансової підтримки на реалізацію бізнес-плану зі створення навчально-виробничого центру 3-d друку;</w:t>
            </w:r>
          </w:p>
          <w:p w:rsidR="008B3C49" w:rsidRPr="00560603" w:rsidRDefault="008B3C49" w:rsidP="0024198D">
            <w:pPr>
              <w:ind w:firstLine="709"/>
              <w:jc w:val="both"/>
              <w:rPr>
                <w:sz w:val="24"/>
                <w:szCs w:val="24"/>
              </w:rPr>
            </w:pPr>
            <w:r w:rsidRPr="00560603">
              <w:rPr>
                <w:sz w:val="24"/>
                <w:szCs w:val="24"/>
              </w:rPr>
              <w:t xml:space="preserve">- битва стартапів «Young business generation» (100 тис. грн.). Серед 15 конкурсантів експертами відібрано 3-х переможців, проєкти яких розміщені на краудфандинговому майданчику; </w:t>
            </w:r>
          </w:p>
          <w:p w:rsidR="008B3C49" w:rsidRPr="00560603" w:rsidRDefault="008B3C49" w:rsidP="0024198D">
            <w:pPr>
              <w:ind w:firstLine="709"/>
              <w:jc w:val="both"/>
              <w:rPr>
                <w:sz w:val="24"/>
                <w:szCs w:val="24"/>
              </w:rPr>
            </w:pPr>
            <w:r w:rsidRPr="00560603">
              <w:rPr>
                <w:sz w:val="24"/>
                <w:szCs w:val="24"/>
              </w:rPr>
              <w:t>- фестиваль «StartUp Fest» (300 тис. грн.). Серед 77 конкурсантів експертами відібрано 33 фіналісти. Проєкти-переможці, які визначалися за двома напрямками – інноваційні та соціальні стартапи, отримали грошові винагороди (загальний призовий фонд склав 220 тис. грн. - кошти міського бюджету), сертифікати на навчання та інші заохочення.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bCs/>
                <w:iCs/>
                <w:sz w:val="24"/>
                <w:szCs w:val="24"/>
              </w:rPr>
              <w:t xml:space="preserve">Крім того, в області </w:t>
            </w:r>
            <w:r w:rsidRPr="00560603">
              <w:rPr>
                <w:rFonts w:ascii="Times New Roman" w:hAnsi="Times New Roman"/>
                <w:sz w:val="24"/>
                <w:szCs w:val="24"/>
              </w:rPr>
              <w:t>ведеться робота по залученню фермерських та особистих селянських господарств з надання послуг у сфері сільського туризму для збільшення споживачів, переконаних у перевагах відпочинку на селі. Тому, з метою запровадження спеціальних програм з підтримки розвитку сільського туризму громадською організацією Михайлівського району «Жінки-фермери» проводяться конференції, семінари та тренінги за участю представників ООН. У Чернігівському районі на базі ПСП «Прогрес» (с. Салтичія) діє об’єкт сільського зеленого туризму – туристичний комплекс «Великий став», який пропонує активний відпочинок на воді, прогулянки на катамаранах та спортивну рибалку.</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1.2.4.  Сприяти розвитку індустріальних парків.</w:t>
            </w:r>
          </w:p>
        </w:tc>
        <w:tc>
          <w:tcPr>
            <w:tcW w:w="8267" w:type="dxa"/>
          </w:tcPr>
          <w:p w:rsidR="008B3C49" w:rsidRPr="00560603" w:rsidRDefault="00805224" w:rsidP="0024198D">
            <w:pPr>
              <w:pStyle w:val="1"/>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Представники ФПУ беруть участь у складі постійно діючої міжвідомчої комісії з підготовки рекомендацій щодо включення </w:t>
            </w:r>
            <w:r w:rsidRPr="00560603">
              <w:rPr>
                <w:rFonts w:ascii="Times New Roman" w:hAnsi="Times New Roman"/>
                <w:sz w:val="24"/>
                <w:szCs w:val="24"/>
              </w:rPr>
              <w:lastRenderedPageBreak/>
              <w:t>індустріальних (промислових) парків до Реєстру індустріальних (промислових) парків.</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1.2.5.  Удосконалити механізми виконання програм державної підтримки придбання сільгоспвиробниками вітчизняної сільськогосподарської техніки.</w:t>
            </w:r>
          </w:p>
        </w:tc>
        <w:tc>
          <w:tcPr>
            <w:tcW w:w="8267" w:type="dxa"/>
          </w:tcPr>
          <w:p w:rsidR="008B3C49" w:rsidRPr="00560603" w:rsidRDefault="00805224" w:rsidP="0024198D">
            <w:pPr>
              <w:pStyle w:val="1"/>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Протягом 2019 року профспілки брали участь в удосконаленні механізмів надання сільгоспвиробникам часткової компенсації вартості сільськогосподарської техніки та обладнання вітчизняного виробництва.</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Запорізької обласної ради профспілок</w:t>
            </w:r>
            <w:r w:rsidRPr="00560603">
              <w:rPr>
                <w:rFonts w:ascii="Times New Roman" w:hAnsi="Times New Roman"/>
                <w:sz w:val="24"/>
                <w:szCs w:val="24"/>
              </w:rPr>
              <w:t xml:space="preserve"> в області проводиться робота щодо підтримки придбання сільгоспвиробниками вітчизняної сільськогосподарської техніки. Сільгоспвиробникам надаються консультації відповідно до «Порядку </w:t>
            </w:r>
            <w:r w:rsidRPr="00560603">
              <w:rPr>
                <w:rStyle w:val="rvts23"/>
                <w:bCs/>
                <w:sz w:val="24"/>
                <w:szCs w:val="24"/>
                <w:shd w:val="clear" w:color="auto" w:fill="FFFFFF"/>
              </w:rPr>
              <w:t xml:space="preserve">використання коштів, передбачених у державному бюджеті для часткової компенсації вартості сільськогосподарської техніки та обладнання, спеціальних вагонів для перевезення зерна, обладнання для виробництва біоетанолу та електроенергії з біомаси, що закуплені у вітчизняних виробників», </w:t>
            </w:r>
            <w:r w:rsidRPr="00560603">
              <w:rPr>
                <w:rFonts w:ascii="Times New Roman" w:hAnsi="Times New Roman"/>
                <w:sz w:val="24"/>
                <w:szCs w:val="24"/>
              </w:rPr>
              <w:t>затвердженого постановою КМУ від 01.03.2017 № 130.</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1.2.6.  Опрацювати механізми запровадження часткової компенсації вартості техніки та обладнання вітчизняного виробництва для будівництва доріг і часткової компенсації відсотків за кредитами на їх придбання.</w:t>
            </w:r>
          </w:p>
        </w:tc>
        <w:tc>
          <w:tcPr>
            <w:tcW w:w="8267" w:type="dxa"/>
          </w:tcPr>
          <w:p w:rsidR="008B3C49" w:rsidRPr="00560603" w:rsidRDefault="00805224" w:rsidP="0024198D">
            <w:pPr>
              <w:pStyle w:val="1"/>
              <w:ind w:firstLine="709"/>
              <w:jc w:val="both"/>
              <w:rPr>
                <w:rFonts w:ascii="Times New Roman" w:hAnsi="Times New Roman"/>
                <w:b/>
                <w:sz w:val="24"/>
                <w:szCs w:val="24"/>
              </w:rPr>
            </w:pPr>
            <w:r>
              <w:rPr>
                <w:rFonts w:ascii="Times New Roman" w:hAnsi="Times New Roman"/>
                <w:b/>
                <w:sz w:val="24"/>
                <w:szCs w:val="24"/>
              </w:rPr>
              <w:t>Виконується частково</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Профспілки брали участь в опрацюванні механізмів запровадження часткової компенсації вартості техніки та обладнання вітчизняного виробництва для будівництва доріг і часткової компенсації відсотків за кредитами на їх придбання, розроблених Федерацією роботодавців України за участю Національного комітету з промислового розвитку.</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1.2.7.  Сприяти наданню державної допомоги, спрямованої на розвиток регіонів та реалізацію інвестиційних та інноваційних проектів.</w:t>
            </w:r>
          </w:p>
        </w:tc>
        <w:tc>
          <w:tcPr>
            <w:tcW w:w="8267" w:type="dxa"/>
          </w:tcPr>
          <w:p w:rsidR="008B3C49" w:rsidRPr="00560603" w:rsidRDefault="002C16C4" w:rsidP="0024198D">
            <w:pPr>
              <w:pStyle w:val="1"/>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Миколаївської обласної ради профспілок</w:t>
            </w:r>
            <w:r w:rsidRPr="00560603">
              <w:rPr>
                <w:rFonts w:ascii="Times New Roman" w:hAnsi="Times New Roman"/>
                <w:b/>
                <w:sz w:val="24"/>
                <w:szCs w:val="24"/>
              </w:rPr>
              <w:t xml:space="preserve"> </w:t>
            </w:r>
            <w:r w:rsidRPr="00560603">
              <w:rPr>
                <w:rFonts w:ascii="Times New Roman" w:hAnsi="Times New Roman"/>
                <w:sz w:val="24"/>
                <w:szCs w:val="24"/>
              </w:rPr>
              <w:t>у ході зустрічі профспілкового активу області з головою Миколаївської облдержадміністрації Олександром Стадніком, що відбулася 04.11.2019 за ініціативою Миколаївської обласної ради профспілок, лідери профспілкового руху наголосили, у тому числі, на необхідності державної підтримки для виведення із занепаду суднобудівної галузі та наявність пропозицій щодо конкретних заходів такої підтримки (голова обласної організації профспілки працівників суднобудування України В. Смєлов), а також на необхідності державної програми реконструкції тепло - та водопостачальних мереж, у тому числі в м. Миколаєві, через їх критичну зношеність (голова обласної організації профспілки працівників енергетики та електротехнічної промисловості В.Миронова).</w:t>
            </w:r>
          </w:p>
          <w:p w:rsidR="008B3C49" w:rsidRPr="00560603" w:rsidRDefault="008B3C49" w:rsidP="0024198D">
            <w:pPr>
              <w:ind w:firstLine="709"/>
              <w:jc w:val="both"/>
              <w:rPr>
                <w:sz w:val="24"/>
                <w:szCs w:val="24"/>
              </w:rPr>
            </w:pPr>
            <w:r w:rsidRPr="00C34144">
              <w:rPr>
                <w:sz w:val="24"/>
                <w:szCs w:val="24"/>
              </w:rPr>
              <w:lastRenderedPageBreak/>
              <w:t>За інформацією</w:t>
            </w:r>
            <w:r w:rsidRPr="00560603">
              <w:rPr>
                <w:b/>
                <w:sz w:val="24"/>
                <w:szCs w:val="24"/>
              </w:rPr>
              <w:t xml:space="preserve"> </w:t>
            </w:r>
            <w:r w:rsidRPr="00C34144">
              <w:rPr>
                <w:b/>
                <w:i/>
                <w:sz w:val="24"/>
                <w:szCs w:val="24"/>
                <w:u w:val="single"/>
              </w:rPr>
              <w:t>Запорізької обласної ради профспілок</w:t>
            </w:r>
            <w:r w:rsidRPr="00560603">
              <w:rPr>
                <w:sz w:val="24"/>
                <w:szCs w:val="24"/>
              </w:rPr>
              <w:t xml:space="preserve"> на реалізацію найважливіших інвестиційних проектів регіону у 2019 році спрямовувались кошти:</w:t>
            </w:r>
          </w:p>
          <w:p w:rsidR="008B3C49" w:rsidRPr="00560603" w:rsidRDefault="008B3C49" w:rsidP="0024198D">
            <w:pPr>
              <w:ind w:firstLine="709"/>
              <w:jc w:val="both"/>
              <w:rPr>
                <w:sz w:val="24"/>
                <w:szCs w:val="24"/>
              </w:rPr>
            </w:pPr>
            <w:r w:rsidRPr="00560603">
              <w:rPr>
                <w:sz w:val="24"/>
                <w:szCs w:val="24"/>
              </w:rPr>
              <w:t>- державного фонду регіонального розвитку – індикативний обсяг коштів фонду, доведений області, складає 248,5 млн</w:t>
            </w:r>
            <w:r w:rsidR="002C16C4">
              <w:rPr>
                <w:sz w:val="24"/>
                <w:szCs w:val="24"/>
              </w:rPr>
              <w:t>.</w:t>
            </w:r>
            <w:r w:rsidRPr="00560603">
              <w:rPr>
                <w:sz w:val="24"/>
                <w:szCs w:val="24"/>
              </w:rPr>
              <w:t xml:space="preserve"> грн. Розпорядженнями Кабінету Міністрів України від 15.05.2019 № 351-р, від 05.07.2019 № 492-р, 09.10.2019 № 935-р та від 04.12.2019 № 1191 затверджено 23 проєкти на загальну суму ДФРР 232,304 млн</w:t>
            </w:r>
            <w:r w:rsidR="002C16C4">
              <w:rPr>
                <w:sz w:val="24"/>
                <w:szCs w:val="24"/>
              </w:rPr>
              <w:t>.</w:t>
            </w:r>
            <w:r w:rsidRPr="00560603">
              <w:rPr>
                <w:sz w:val="24"/>
                <w:szCs w:val="24"/>
              </w:rPr>
              <w:t xml:space="preserve"> грн. Фактично до області надійшло 221,482 млн. грн. (95,3 % запланованого на рік);</w:t>
            </w:r>
          </w:p>
          <w:p w:rsidR="008B3C49" w:rsidRPr="00560603" w:rsidRDefault="008B3C49" w:rsidP="0024198D">
            <w:pPr>
              <w:ind w:firstLine="709"/>
              <w:jc w:val="both"/>
              <w:rPr>
                <w:sz w:val="24"/>
                <w:szCs w:val="24"/>
              </w:rPr>
            </w:pPr>
            <w:r w:rsidRPr="00560603">
              <w:rPr>
                <w:sz w:val="24"/>
                <w:szCs w:val="24"/>
              </w:rPr>
              <w:t>-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 постановою Кабінету Міністрів України від 03.04.2019 № 288 області затверджено субвенцію у розмірі 25,295 млн. грн., у тому числі обласному бюджету – 7,163 млн. грн. Кошти надійшли у повному обсязі;</w:t>
            </w:r>
          </w:p>
          <w:p w:rsidR="008B3C49" w:rsidRPr="00560603" w:rsidRDefault="008B3C49" w:rsidP="0024198D">
            <w:pPr>
              <w:ind w:firstLine="709"/>
              <w:jc w:val="both"/>
              <w:rPr>
                <w:sz w:val="24"/>
                <w:szCs w:val="24"/>
              </w:rPr>
            </w:pPr>
            <w:r w:rsidRPr="00560603">
              <w:rPr>
                <w:sz w:val="24"/>
                <w:szCs w:val="24"/>
              </w:rPr>
              <w:t>- субвенції з державного бюджету місцевим бюджетам на здійснення заходів щодо соціально-економічного розвитку окремих територій</w:t>
            </w:r>
            <w:r w:rsidRPr="00560603">
              <w:rPr>
                <w:b/>
                <w:sz w:val="24"/>
                <w:szCs w:val="24"/>
              </w:rPr>
              <w:t xml:space="preserve"> – </w:t>
            </w:r>
            <w:r w:rsidRPr="00560603">
              <w:rPr>
                <w:sz w:val="24"/>
                <w:szCs w:val="24"/>
              </w:rPr>
              <w:t>105,113 млн. грн. (затверджено розпорядженнями Кабінету Міністрів України від 23.01.2019 № 39-р, від 05.06.2019 № 365-р та від 10.07.2019 № 500-р) та 40,695 млн. грн. Фактично до області надійшло 87,648 млн. грн. (60,1 % запланованого на рік) – залишок невикористаних коштів субвенції 2018 року;</w:t>
            </w:r>
          </w:p>
          <w:p w:rsidR="008B3C49" w:rsidRPr="00560603" w:rsidRDefault="008B3C49" w:rsidP="0024198D">
            <w:pPr>
              <w:ind w:firstLine="709"/>
              <w:jc w:val="both"/>
              <w:rPr>
                <w:sz w:val="24"/>
                <w:szCs w:val="24"/>
              </w:rPr>
            </w:pPr>
            <w:r w:rsidRPr="00560603">
              <w:rPr>
                <w:sz w:val="24"/>
                <w:szCs w:val="24"/>
              </w:rPr>
              <w:t>- субвенції з державного бюджету місцевим бюджетам на формування інфраструктури об’єднаних територіальних громад – 132,8 млн. грн. (затверджено розпорядженням Кабінету Міністрів України від 24.04.2019 № 280-р). Кошти надійшли у повному обсязі.</w:t>
            </w:r>
          </w:p>
          <w:p w:rsidR="008B3C49" w:rsidRPr="00560603" w:rsidRDefault="008B3C49" w:rsidP="0024198D">
            <w:pPr>
              <w:ind w:firstLine="709"/>
              <w:jc w:val="both"/>
              <w:rPr>
                <w:sz w:val="24"/>
                <w:szCs w:val="24"/>
              </w:rPr>
            </w:pPr>
            <w:r w:rsidRPr="00560603">
              <w:rPr>
                <w:sz w:val="24"/>
                <w:szCs w:val="24"/>
              </w:rPr>
              <w:t>Рішенням Запорізької обласної ради від 14.03.2019 № 35 затверджено Програму розвитку міжнародного співробітництва євро інтеграційних процесів та формування позитивного іміджу Запорізької області на 2019-2021 роки.</w:t>
            </w:r>
          </w:p>
          <w:p w:rsidR="008B3C49" w:rsidRPr="00560603" w:rsidRDefault="008B3C49" w:rsidP="0024198D">
            <w:pPr>
              <w:ind w:firstLine="709"/>
              <w:jc w:val="both"/>
              <w:rPr>
                <w:sz w:val="24"/>
                <w:szCs w:val="24"/>
              </w:rPr>
            </w:pPr>
            <w:r w:rsidRPr="00560603">
              <w:rPr>
                <w:sz w:val="24"/>
                <w:szCs w:val="24"/>
              </w:rPr>
              <w:t xml:space="preserve">Також розроблено проєкт Стратегії залучення інвестицій в економіку Запорізької області до 2027 року, який планується винести на розгляд Запорізької обласної ради. </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В рамках виконання заходів з реалізації Стратегії регіонального розвитку Запорізької області на період до 2027 року та Плану заходів на 2021-</w:t>
            </w:r>
            <w:r w:rsidRPr="00560603">
              <w:rPr>
                <w:rFonts w:ascii="Times New Roman" w:hAnsi="Times New Roman"/>
                <w:sz w:val="24"/>
                <w:szCs w:val="24"/>
              </w:rPr>
              <w:lastRenderedPageBreak/>
              <w:t>2023 роки, 23-24 жовтня 2019 року відбулась експертна місія із впровадження смарт-спеціалізації, під час якої облдержадміністрацією разом з експертами та представниками бізнесу, науки, громадськості та інших проведені засідання фокус-груп за видами економічної діяльності.</w:t>
            </w:r>
            <w:r w:rsidRPr="00560603">
              <w:rPr>
                <w:rFonts w:ascii="Times New Roman" w:hAnsi="Times New Roman"/>
                <w:i/>
                <w:sz w:val="24"/>
                <w:szCs w:val="24"/>
              </w:rPr>
              <w:t xml:space="preserve"> </w:t>
            </w:r>
            <w:r w:rsidRPr="00560603">
              <w:rPr>
                <w:rFonts w:ascii="Times New Roman" w:hAnsi="Times New Roman"/>
                <w:sz w:val="24"/>
                <w:szCs w:val="24"/>
              </w:rPr>
              <w:t>За підсумками обрані можливі пріоритетні напрямки впровадження смарт-спеціалізації, а саме: «Розвиток туризму регіону», «Гідротехнічна меліорація земель області», «Створення мобільних комплексів для охолодження та переробки продукції» та «Модернізація енергетичного розподільчого обладнання» («Модернізація електричних будинкових мереж»).</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1.2.8.  Сприяти забезпеченню рівних конкурентних умов господарювання приватних і державних підприємств, у тому числі в оборонно-промисловому комплексі.</w:t>
            </w:r>
          </w:p>
        </w:tc>
        <w:tc>
          <w:tcPr>
            <w:tcW w:w="8267" w:type="dxa"/>
          </w:tcPr>
          <w:p w:rsidR="008B3C49" w:rsidRPr="00560603" w:rsidRDefault="00107DB9" w:rsidP="0024198D">
            <w:pPr>
              <w:pStyle w:val="1"/>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Миколаївської обласної ради профспілок</w:t>
            </w:r>
            <w:r w:rsidRPr="00560603">
              <w:rPr>
                <w:rFonts w:ascii="Times New Roman" w:hAnsi="Times New Roman"/>
                <w:sz w:val="24"/>
                <w:szCs w:val="24"/>
              </w:rPr>
              <w:t xml:space="preserve"> недосконалість умов господарювання державних підприємств оборонно-промислового комплексу є однією з причин скрутного фінансового стану підприємств і призводить, у тому числі, до утворення і нарощування заборгованості із заробітної плати. Так, станом на 01.12. 2019 заборгованість із заробітної плати працівникам Державного Південного виробничо-технічного підприємства склала 6023,9 тис. грн. Причини заборгованості – несвоєчасне проведення тендерів Міноборони для укладання договорів на проведення робіт (червень-липень), у зв’язку з чим підприємство фактично 6 місяців перебуває у простої, а також допущення до участі у тендерах учасників без матеріально-технічної бази, які пропонують заздалегідь занижені ціни.</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1.2.9.  Сприяти детінізації підприємницької діяльності для створення рівних конкурентних умов, зокрема на ринках лікарських засобів, алкоголю, тютюну, надрокористування, у транспортній сфері.</w:t>
            </w:r>
          </w:p>
        </w:tc>
        <w:tc>
          <w:tcPr>
            <w:tcW w:w="8267" w:type="dxa"/>
          </w:tcPr>
          <w:p w:rsidR="008B3C49" w:rsidRPr="00C34144" w:rsidRDefault="008B3C49" w:rsidP="0024198D">
            <w:pPr>
              <w:pStyle w:val="1"/>
              <w:ind w:firstLine="709"/>
              <w:jc w:val="both"/>
              <w:rPr>
                <w:rFonts w:ascii="Times New Roman" w:hAnsi="Times New Roman"/>
                <w:b/>
                <w:sz w:val="24"/>
                <w:szCs w:val="24"/>
              </w:rPr>
            </w:pPr>
            <w:r w:rsidRPr="00C34144">
              <w:rPr>
                <w:rFonts w:ascii="Times New Roman" w:hAnsi="Times New Roman"/>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tabs>
                <w:tab w:val="left" w:pos="0"/>
                <w:tab w:val="left" w:pos="720"/>
                <w:tab w:val="left" w:pos="1134"/>
                <w:tab w:val="left" w:pos="9781"/>
              </w:tabs>
              <w:jc w:val="both"/>
              <w:rPr>
                <w:sz w:val="24"/>
                <w:szCs w:val="24"/>
              </w:rPr>
            </w:pPr>
            <w:r w:rsidRPr="00560603">
              <w:rPr>
                <w:sz w:val="24"/>
                <w:szCs w:val="24"/>
              </w:rPr>
              <w:t>1.2.10.  Опрацювати під час підготовки проекту закону про Державний бюджет України на відповідний рік зобов’язання, визначені в Угоді, але такі, що вимагають фінансування з державного бюджету, в межах балансу його показників.</w:t>
            </w:r>
          </w:p>
        </w:tc>
        <w:tc>
          <w:tcPr>
            <w:tcW w:w="8267" w:type="dxa"/>
          </w:tcPr>
          <w:p w:rsidR="008B3C49" w:rsidRPr="00560603" w:rsidRDefault="008B3C49" w:rsidP="0024198D">
            <w:pPr>
              <w:pStyle w:val="a9"/>
              <w:spacing w:before="0"/>
              <w:ind w:firstLine="252"/>
              <w:rPr>
                <w:rFonts w:ascii="Times New Roman" w:hAnsi="Times New Roman"/>
                <w:b/>
                <w:sz w:val="24"/>
                <w:szCs w:val="24"/>
              </w:rPr>
            </w:pPr>
            <w:r>
              <w:rPr>
                <w:rFonts w:ascii="Times New Roman" w:hAnsi="Times New Roman"/>
                <w:b/>
                <w:sz w:val="24"/>
                <w:szCs w:val="24"/>
              </w:rPr>
              <w:t xml:space="preserve">        </w:t>
            </w:r>
            <w:r w:rsidRPr="00560603">
              <w:rPr>
                <w:rFonts w:ascii="Times New Roman" w:hAnsi="Times New Roman"/>
                <w:b/>
                <w:sz w:val="24"/>
                <w:szCs w:val="24"/>
              </w:rPr>
              <w:t xml:space="preserve">Виконується </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Аргументовані профспілкові пропозиції до проекту ДБУ-2020, спрямовані на реалізацію в т.ч. і зобов’язань, визначених у Генугоді, були своєчасно направлені СПО об’єднань профспілок у серпні та повторно у вересні 2019 року до КМУ, ЦОВВ, а також обговорені під час робочих нарад в Міністерстві фінансів України 12.09.2019 та 08.10.2019.</w:t>
            </w:r>
          </w:p>
        </w:tc>
      </w:tr>
      <w:tr w:rsidR="008B3C49" w:rsidRPr="00560603" w:rsidTr="00D36A37">
        <w:tc>
          <w:tcPr>
            <w:tcW w:w="6912" w:type="dxa"/>
          </w:tcPr>
          <w:p w:rsidR="008B3C49" w:rsidRPr="00560603" w:rsidRDefault="008B3C49" w:rsidP="0024198D">
            <w:pPr>
              <w:jc w:val="both"/>
              <w:rPr>
                <w:b/>
                <w:bCs/>
                <w:sz w:val="24"/>
                <w:szCs w:val="24"/>
              </w:rPr>
            </w:pPr>
            <w:r w:rsidRPr="00560603">
              <w:rPr>
                <w:sz w:val="24"/>
                <w:szCs w:val="24"/>
              </w:rPr>
              <w:t>1.2.11.  В</w:t>
            </w:r>
            <w:r w:rsidRPr="00560603">
              <w:rPr>
                <w:bCs/>
                <w:sz w:val="24"/>
                <w:szCs w:val="24"/>
              </w:rPr>
              <w:t xml:space="preserve">живати у разі економічної доцільності заходи з митно-тарифного регулювання з метою підтримки інтересів </w:t>
            </w:r>
            <w:r w:rsidRPr="00560603">
              <w:rPr>
                <w:bCs/>
                <w:sz w:val="24"/>
                <w:szCs w:val="24"/>
              </w:rPr>
              <w:lastRenderedPageBreak/>
              <w:t>національних виробників.</w:t>
            </w:r>
          </w:p>
        </w:tc>
        <w:tc>
          <w:tcPr>
            <w:tcW w:w="8267" w:type="dxa"/>
          </w:tcPr>
          <w:p w:rsidR="008B3C49" w:rsidRPr="00560603" w:rsidRDefault="008B3C49" w:rsidP="0024198D">
            <w:pPr>
              <w:pStyle w:val="1"/>
              <w:ind w:firstLine="709"/>
              <w:jc w:val="both"/>
              <w:rPr>
                <w:rFonts w:ascii="Times New Roman" w:hAnsi="Times New Roman"/>
                <w:b/>
                <w:sz w:val="24"/>
                <w:szCs w:val="24"/>
              </w:rPr>
            </w:pPr>
            <w:r w:rsidRPr="00560603">
              <w:rPr>
                <w:rFonts w:ascii="Times New Roman" w:hAnsi="Times New Roman"/>
                <w:b/>
                <w:sz w:val="24"/>
                <w:szCs w:val="24"/>
              </w:rPr>
              <w:lastRenderedPageBreak/>
              <w:t>Викону</w:t>
            </w:r>
            <w:r w:rsidR="00107DB9">
              <w:rPr>
                <w:rFonts w:ascii="Times New Roman" w:hAnsi="Times New Roman"/>
                <w:b/>
                <w:sz w:val="24"/>
                <w:szCs w:val="24"/>
              </w:rPr>
              <w:t>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Відповідно до Податкового кодексу України, Митного кодексу </w:t>
            </w:r>
            <w:r w:rsidRPr="00560603">
              <w:rPr>
                <w:rFonts w:ascii="Times New Roman" w:hAnsi="Times New Roman"/>
                <w:sz w:val="24"/>
                <w:szCs w:val="24"/>
              </w:rPr>
              <w:lastRenderedPageBreak/>
              <w:t>України та Закону України «Про розвиток літакобудівної промисловості» 46 підприємств авіабудування до 1 січня 2025 року отримали податкові пільги, а саме: звільнення від оподаткування прибутку підприємства; сплати податку на додану вартість; сплати земельного податку; сплати ввізного мита під час ввезення на митну територію України товарів для виробництва, ремонту, переобладнання, модифікації, технічного обслуговування авіаційної техніки та авіаційних двигунів.</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lastRenderedPageBreak/>
              <w:t>1.2.12.  Запроваджувати заходи щодо підтримки суб’єктів господарювання за рахунок державних чи місцевих ресурсів з урахуванням Закону України «Про державну допомогу суб’єктам господарювання».</w:t>
            </w:r>
          </w:p>
        </w:tc>
        <w:tc>
          <w:tcPr>
            <w:tcW w:w="8267" w:type="dxa"/>
          </w:tcPr>
          <w:p w:rsidR="008B3C49" w:rsidRPr="00560603" w:rsidRDefault="00261C17" w:rsidP="0024198D">
            <w:pPr>
              <w:adjustRightInd w:val="0"/>
              <w:ind w:firstLine="743"/>
              <w:jc w:val="both"/>
              <w:rPr>
                <w:b/>
                <w:sz w:val="24"/>
                <w:szCs w:val="24"/>
              </w:rPr>
            </w:pPr>
            <w:r>
              <w:rPr>
                <w:b/>
                <w:sz w:val="24"/>
                <w:szCs w:val="24"/>
              </w:rPr>
              <w:t>Виконується</w:t>
            </w:r>
          </w:p>
          <w:p w:rsidR="008B3C49" w:rsidRPr="00560603" w:rsidRDefault="008B3C49" w:rsidP="0024198D">
            <w:pPr>
              <w:adjustRightInd w:val="0"/>
              <w:ind w:firstLine="743"/>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Запорізької обласної ради профспілок</w:t>
            </w:r>
            <w:r w:rsidRPr="00560603">
              <w:rPr>
                <w:sz w:val="24"/>
                <w:szCs w:val="24"/>
              </w:rPr>
              <w:t xml:space="preserve"> з метою виконання Закону України «Про державну допомогу суб’єктам господарювання», Комплексну програму розвитку малого і середнього підприємництва в Запорізькій області на 2019-2020 роки (далі – Комплексна програма), що містить заходи з підтримки суб’єктів господарювання, у т.ч. державної організації «Регіональний фонд підтримки підприємництва в Запорізькій області» на стадії проєкту узгоджено з Антимонопольним комітетом України. Відповідно до рішення Антимонопольного комітету України від 24.01.2019 № 45-р заходи Комплексної програми визнані такими, що не є державною допомогою. Станом на 19.12.2019 з обласного бюджету профінансовано заходів на суму 1404,16 тис. грн.</w:t>
            </w:r>
          </w:p>
          <w:p w:rsidR="008B3C49" w:rsidRPr="00560603" w:rsidRDefault="008B3C49" w:rsidP="0024198D">
            <w:pPr>
              <w:pStyle w:val="a9"/>
              <w:spacing w:before="0"/>
              <w:ind w:firstLine="743"/>
              <w:jc w:val="both"/>
              <w:rPr>
                <w:rFonts w:ascii="Times New Roman" w:hAnsi="Times New Roman"/>
                <w:sz w:val="24"/>
                <w:szCs w:val="24"/>
              </w:rPr>
            </w:pPr>
            <w:r w:rsidRPr="00560603">
              <w:rPr>
                <w:rFonts w:ascii="Times New Roman" w:hAnsi="Times New Roman"/>
                <w:sz w:val="24"/>
                <w:szCs w:val="24"/>
              </w:rPr>
              <w:t>В області протягом 2019 року здійснювалася робота щодо нарахування та виплати фізичним особам дотації за утримання та вирощування молодняка великої рогатої худоби. У 2019 році для отримання спеціальної бюджетної дотації звернулися 11130 осіб, на загальну суму майже 27 млн. грн., з яких на даний час виплачено 20,1 млн. грн.</w:t>
            </w:r>
          </w:p>
          <w:p w:rsidR="008B3C49" w:rsidRPr="00560603" w:rsidRDefault="008B3C49" w:rsidP="0024198D">
            <w:pPr>
              <w:ind w:firstLine="743"/>
              <w:jc w:val="both"/>
              <w:rPr>
                <w:sz w:val="24"/>
                <w:szCs w:val="24"/>
              </w:rPr>
            </w:pPr>
            <w:r w:rsidRPr="00560603">
              <w:rPr>
                <w:sz w:val="24"/>
                <w:szCs w:val="24"/>
              </w:rPr>
              <w:t xml:space="preserve">Також </w:t>
            </w:r>
            <w:r w:rsidRPr="00560603">
              <w:rPr>
                <w:rStyle w:val="110"/>
                <w:sz w:val="24"/>
                <w:szCs w:val="24"/>
                <w:lang w:eastAsia="uk-UA"/>
              </w:rPr>
              <w:t>рішенням Запорізької міської ради від 27.12.2011 № 43 зі змінами затверджено ставки єдиного податку для платників 1 та 2 групи, які здійснюють окремі види діяльності, у розмірах, що є нижчими від максимального рівня.</w:t>
            </w:r>
          </w:p>
        </w:tc>
      </w:tr>
      <w:tr w:rsidR="008B3C49" w:rsidRPr="00560603" w:rsidTr="00D36A37">
        <w:tc>
          <w:tcPr>
            <w:tcW w:w="6912" w:type="dxa"/>
          </w:tcPr>
          <w:p w:rsidR="008B3C49" w:rsidRPr="00560603" w:rsidRDefault="008B3C49" w:rsidP="0024198D">
            <w:pPr>
              <w:jc w:val="both"/>
              <w:rPr>
                <w:b/>
                <w:i/>
                <w:sz w:val="24"/>
                <w:szCs w:val="24"/>
              </w:rPr>
            </w:pPr>
            <w:r w:rsidRPr="00D85434">
              <w:rPr>
                <w:b/>
                <w:i/>
                <w:sz w:val="24"/>
                <w:szCs w:val="24"/>
              </w:rPr>
              <w:t>1.3. Збалансований вплив держави на умови провадження підприємницької діяльності з урахуванням міжнародних зобов’язань України, зокрема:</w:t>
            </w:r>
          </w:p>
        </w:tc>
        <w:tc>
          <w:tcPr>
            <w:tcW w:w="8267" w:type="dxa"/>
          </w:tcPr>
          <w:p w:rsidR="008B3C49" w:rsidRPr="00C34144" w:rsidRDefault="008B3C49" w:rsidP="0024198D">
            <w:pPr>
              <w:ind w:firstLine="743"/>
              <w:rPr>
                <w:b/>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D85434">
              <w:rPr>
                <w:sz w:val="24"/>
                <w:szCs w:val="24"/>
              </w:rPr>
              <w:t>1.3.1.</w:t>
            </w:r>
            <w:r w:rsidRPr="00560603">
              <w:rPr>
                <w:sz w:val="24"/>
                <w:szCs w:val="24"/>
              </w:rPr>
              <w:t>  Сприяти спрощенню та скороченню кількості адміністративних процедур виходу на ринки товарів, робіт, послуг.</w:t>
            </w:r>
          </w:p>
        </w:tc>
        <w:tc>
          <w:tcPr>
            <w:tcW w:w="8267" w:type="dxa"/>
          </w:tcPr>
          <w:p w:rsidR="008B3C49" w:rsidRPr="00560603" w:rsidRDefault="008B3C49" w:rsidP="0024198D">
            <w:pPr>
              <w:ind w:firstLine="743"/>
              <w:rPr>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D85434">
              <w:rPr>
                <w:sz w:val="24"/>
                <w:szCs w:val="24"/>
              </w:rPr>
              <w:t>1.3.2.</w:t>
            </w:r>
            <w:r w:rsidRPr="00560603">
              <w:rPr>
                <w:sz w:val="24"/>
                <w:szCs w:val="24"/>
              </w:rPr>
              <w:t xml:space="preserve">  Продовжувати роботу з лібералізації процедур здійснення </w:t>
            </w:r>
            <w:r w:rsidRPr="00560603">
              <w:rPr>
                <w:sz w:val="24"/>
                <w:szCs w:val="24"/>
              </w:rPr>
              <w:lastRenderedPageBreak/>
              <w:t>нагляду (контролю) у сфері господарської діяльності.</w:t>
            </w:r>
          </w:p>
        </w:tc>
        <w:tc>
          <w:tcPr>
            <w:tcW w:w="8267" w:type="dxa"/>
          </w:tcPr>
          <w:p w:rsidR="008B3C49" w:rsidRPr="00560603" w:rsidRDefault="008B3C49" w:rsidP="0024198D">
            <w:pPr>
              <w:ind w:firstLine="743"/>
              <w:rPr>
                <w:sz w:val="24"/>
                <w:szCs w:val="24"/>
              </w:rPr>
            </w:pPr>
            <w:r w:rsidRPr="00C34144">
              <w:rPr>
                <w:b/>
                <w:sz w:val="24"/>
                <w:szCs w:val="24"/>
              </w:rPr>
              <w:lastRenderedPageBreak/>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D85434">
              <w:rPr>
                <w:sz w:val="24"/>
                <w:szCs w:val="24"/>
              </w:rPr>
              <w:lastRenderedPageBreak/>
              <w:t>1.3.3</w:t>
            </w:r>
            <w:r w:rsidRPr="00560603">
              <w:rPr>
                <w:sz w:val="24"/>
                <w:szCs w:val="24"/>
              </w:rPr>
              <w:t>.  Опрацювати питання законодавчого запровадження механізму відшкодування матеріальної шкоди та шкоди діловій репутації суб’єктам господарювання, завданої незаконними діями або внаслідок бездіяльності посадових осіб контролюючих органів, правоохоронних органів, органів досудового слідства та прокуратури.</w:t>
            </w:r>
          </w:p>
        </w:tc>
        <w:tc>
          <w:tcPr>
            <w:tcW w:w="8267" w:type="dxa"/>
          </w:tcPr>
          <w:p w:rsidR="008B3C49" w:rsidRPr="00560603" w:rsidRDefault="008B3C49" w:rsidP="0024198D">
            <w:pPr>
              <w:ind w:firstLine="743"/>
              <w:rPr>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582B81">
              <w:rPr>
                <w:sz w:val="24"/>
                <w:szCs w:val="24"/>
              </w:rPr>
              <w:t>1.3.4.</w:t>
            </w:r>
            <w:r w:rsidRPr="00560603">
              <w:rPr>
                <w:sz w:val="24"/>
                <w:szCs w:val="24"/>
              </w:rPr>
              <w:t>  Сприяти запровадженню на законодавчому рівні інституту саморегулювання.</w:t>
            </w:r>
          </w:p>
        </w:tc>
        <w:tc>
          <w:tcPr>
            <w:tcW w:w="8267" w:type="dxa"/>
          </w:tcPr>
          <w:p w:rsidR="008B3C49" w:rsidRPr="00560603" w:rsidRDefault="008B3C49" w:rsidP="0024198D">
            <w:pPr>
              <w:ind w:firstLine="709"/>
              <w:rPr>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582B81">
              <w:rPr>
                <w:sz w:val="24"/>
                <w:szCs w:val="24"/>
              </w:rPr>
              <w:t>1.3.5.</w:t>
            </w:r>
            <w:r w:rsidRPr="00560603">
              <w:rPr>
                <w:sz w:val="24"/>
                <w:szCs w:val="24"/>
              </w:rPr>
              <w:t>  Здійснення заходів для скорочення видів господарської діяльності, що підлягають ліцензуванню, спрощення ліцензійних процедур.</w:t>
            </w:r>
          </w:p>
        </w:tc>
        <w:tc>
          <w:tcPr>
            <w:tcW w:w="8267" w:type="dxa"/>
          </w:tcPr>
          <w:p w:rsidR="008B3C49" w:rsidRPr="00560603" w:rsidRDefault="008B3C49" w:rsidP="0024198D">
            <w:pPr>
              <w:ind w:firstLine="709"/>
              <w:rPr>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582B81">
              <w:rPr>
                <w:sz w:val="24"/>
                <w:szCs w:val="24"/>
              </w:rPr>
              <w:t>1.3.6.</w:t>
            </w:r>
            <w:r w:rsidRPr="00560603">
              <w:rPr>
                <w:sz w:val="24"/>
                <w:szCs w:val="24"/>
              </w:rPr>
              <w:t>  Забезпечити розширення сфери застосування декларативного принципу та скорочення кількості документів дозвільного характеру.</w:t>
            </w:r>
          </w:p>
        </w:tc>
        <w:tc>
          <w:tcPr>
            <w:tcW w:w="8267" w:type="dxa"/>
          </w:tcPr>
          <w:p w:rsidR="008B3C49" w:rsidRPr="00560603" w:rsidRDefault="008B3C49" w:rsidP="0024198D">
            <w:pPr>
              <w:ind w:firstLine="709"/>
              <w:rPr>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582B81">
              <w:rPr>
                <w:sz w:val="24"/>
                <w:szCs w:val="24"/>
              </w:rPr>
              <w:t>1.3.7.</w:t>
            </w:r>
            <w:r w:rsidRPr="00560603">
              <w:rPr>
                <w:sz w:val="24"/>
                <w:szCs w:val="24"/>
              </w:rPr>
              <w:t>  Сприяти реалізації державної політики у сфері розвитку економічної конкуренції та обмеження монополізму.</w:t>
            </w:r>
          </w:p>
        </w:tc>
        <w:tc>
          <w:tcPr>
            <w:tcW w:w="8267" w:type="dxa"/>
          </w:tcPr>
          <w:p w:rsidR="008B3C49" w:rsidRPr="00560603" w:rsidRDefault="008B3C49" w:rsidP="0024198D">
            <w:pPr>
              <w:ind w:firstLine="709"/>
              <w:rPr>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582B81">
              <w:rPr>
                <w:sz w:val="24"/>
                <w:szCs w:val="24"/>
              </w:rPr>
              <w:t>1.3.8.</w:t>
            </w:r>
            <w:r w:rsidRPr="00560603">
              <w:rPr>
                <w:sz w:val="24"/>
                <w:szCs w:val="24"/>
              </w:rPr>
              <w:t>  Підтримувати впровадження практики прозорого ухвалення довгострокових інвестиційних планів державних компаній та природних монополій.</w:t>
            </w:r>
          </w:p>
        </w:tc>
        <w:tc>
          <w:tcPr>
            <w:tcW w:w="8267" w:type="dxa"/>
          </w:tcPr>
          <w:p w:rsidR="008B3C49" w:rsidRPr="00560603" w:rsidRDefault="008B3C49" w:rsidP="0024198D">
            <w:pPr>
              <w:ind w:firstLine="709"/>
              <w:rPr>
                <w:sz w:val="24"/>
                <w:szCs w:val="24"/>
              </w:rPr>
            </w:pPr>
            <w:r w:rsidRPr="00C34144">
              <w:rPr>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1.3.9.  Сприяти забезпеченню прозорого формування тарифів на енергоносії, залізничні вантажні перевезення.</w:t>
            </w:r>
          </w:p>
        </w:tc>
        <w:tc>
          <w:tcPr>
            <w:tcW w:w="8267" w:type="dxa"/>
          </w:tcPr>
          <w:p w:rsidR="008B3C49" w:rsidRPr="00560603" w:rsidRDefault="00261C17" w:rsidP="0024198D">
            <w:pPr>
              <w:ind w:firstLine="709"/>
              <w:jc w:val="both"/>
              <w:rPr>
                <w:b/>
                <w:sz w:val="24"/>
                <w:szCs w:val="24"/>
              </w:rPr>
            </w:pPr>
            <w:r>
              <w:rPr>
                <w:b/>
                <w:sz w:val="24"/>
                <w:szCs w:val="24"/>
              </w:rPr>
              <w:t>Виконується</w:t>
            </w:r>
            <w:r w:rsidR="008B3C49" w:rsidRPr="00560603">
              <w:rPr>
                <w:b/>
                <w:sz w:val="24"/>
                <w:szCs w:val="24"/>
              </w:rPr>
              <w:t xml:space="preserve"> </w:t>
            </w:r>
          </w:p>
          <w:p w:rsidR="008B3C49" w:rsidRPr="00560603" w:rsidRDefault="008B3C49" w:rsidP="0024198D">
            <w:pPr>
              <w:ind w:firstLine="709"/>
              <w:jc w:val="both"/>
              <w:rPr>
                <w:sz w:val="24"/>
                <w:szCs w:val="24"/>
              </w:rPr>
            </w:pPr>
            <w:r w:rsidRPr="00560603">
              <w:rPr>
                <w:sz w:val="24"/>
                <w:szCs w:val="24"/>
              </w:rPr>
              <w:t>Профспілки постійно приділяли увагу питанням формування тарифів у сфері енергетики та залізничних перевезень.</w:t>
            </w:r>
          </w:p>
          <w:p w:rsidR="008B3C49" w:rsidRPr="00560603" w:rsidRDefault="008B3C49" w:rsidP="0024198D">
            <w:pPr>
              <w:ind w:firstLine="709"/>
              <w:jc w:val="both"/>
              <w:rPr>
                <w:sz w:val="24"/>
                <w:szCs w:val="24"/>
              </w:rPr>
            </w:pPr>
            <w:r w:rsidRPr="00560603">
              <w:rPr>
                <w:sz w:val="24"/>
                <w:szCs w:val="24"/>
              </w:rPr>
              <w:t xml:space="preserve">Відповідно до Закону України «Про ринок природного газу» у 2019 році в Україні здійснено анбандлінг НАК «Нафтогаз України», зокрема, утворений незалежний суб’єкт господарювання ТОВ «Оператор ГТС України», який запрацював з 1 січня 2020 року. 29 листопада 2019 року НКРЕКП оприлюднило проект постанови щодо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у якому пропонувалось збільшити тарифи для внутрішніх точок входу в 4,4 рази та точок виходу в 1,9 рази. У проєкті було враховано сценарій щодо нульових обсягів прогнозованого транзиту природного газу територією України до країн Європи. Фахівці апарату ФПУ наполегливо обстоювали </w:t>
            </w:r>
            <w:r w:rsidRPr="00560603">
              <w:rPr>
                <w:sz w:val="24"/>
                <w:szCs w:val="24"/>
              </w:rPr>
              <w:lastRenderedPageBreak/>
              <w:t>позицію профспілок щодо неправомірності таких дій та необхідності встановлення тарифів за сценарієм, що передбачав би транспортування природного газу до країн Європи у обсязі 60 млрд. м</w:t>
            </w:r>
            <w:r w:rsidRPr="00560603">
              <w:rPr>
                <w:sz w:val="24"/>
                <w:szCs w:val="24"/>
                <w:vertAlign w:val="superscript"/>
              </w:rPr>
              <w:t>3</w:t>
            </w:r>
            <w:r w:rsidRPr="00560603">
              <w:rPr>
                <w:sz w:val="24"/>
                <w:szCs w:val="24"/>
              </w:rPr>
              <w:t xml:space="preserve">. В результаті були </w:t>
            </w:r>
            <w:r w:rsidRPr="00560603">
              <w:rPr>
                <w:b/>
                <w:sz w:val="24"/>
                <w:szCs w:val="24"/>
              </w:rPr>
              <w:t>затверджені тарифи нижчі від запропонованих</w:t>
            </w:r>
            <w:r w:rsidRPr="00560603">
              <w:rPr>
                <w:sz w:val="24"/>
                <w:szCs w:val="24"/>
              </w:rPr>
              <w:t xml:space="preserve"> для точок входу у 3,4 рази та точок виходу у 2,4 рази. Це дозволить промисловим підприємствам знизити витрати на купівлю послуг з транспортування природного газу та бути конкурентоздатними на зовнішніх ринках.</w:t>
            </w:r>
          </w:p>
          <w:p w:rsidR="008B3C49" w:rsidRPr="00560603" w:rsidRDefault="008B3C49" w:rsidP="0024198D">
            <w:pPr>
              <w:ind w:firstLine="709"/>
              <w:jc w:val="both"/>
              <w:rPr>
                <w:sz w:val="24"/>
                <w:szCs w:val="24"/>
              </w:rPr>
            </w:pPr>
            <w:r w:rsidRPr="00560603">
              <w:rPr>
                <w:sz w:val="24"/>
                <w:szCs w:val="24"/>
              </w:rPr>
              <w:t xml:space="preserve">1 липня 2019 року відповідно до Закону України «Про ринок електричної енергії» на всій території України запроваджена нова модель лібералізованого повномасштабного ринку електричної енергії (на сегментах ринку: двосторонніх договорів, ринку на добу наперед, внутрішньодобового ринку, балансуючого ринку та ринку допоміжних послуг). Наразі торги електроенергією ведуться на платформах оператора системи передачі ДП «НЕК «Укренерго» та Оператора ринку.  </w:t>
            </w:r>
          </w:p>
          <w:p w:rsidR="008B3C49" w:rsidRPr="00560603" w:rsidRDefault="008B3C49" w:rsidP="0024198D">
            <w:pPr>
              <w:ind w:firstLine="709"/>
              <w:jc w:val="both"/>
              <w:rPr>
                <w:sz w:val="24"/>
                <w:szCs w:val="24"/>
              </w:rPr>
            </w:pPr>
            <w:r w:rsidRPr="00560603">
              <w:rPr>
                <w:sz w:val="24"/>
                <w:szCs w:val="24"/>
              </w:rPr>
              <w:t>Фахівці апарату ФПУ постійно беруть участь та висловлюють позицію профспілок на засіданнях НКРЕКП, на яких розглядаються питання встановлення тарифів для НЕК «Укренерго» на передачу електроенергії та послуги диспетчерського управління, для постачальників універсальних послуг, для обленерго на послуги з розподілу електричної енергії.</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Профспілки залізничників і транспортних будівельників України</w:t>
            </w:r>
            <w:r w:rsidRPr="00560603">
              <w:rPr>
                <w:b/>
                <w:sz w:val="24"/>
                <w:szCs w:val="24"/>
              </w:rPr>
              <w:t xml:space="preserve"> </w:t>
            </w:r>
            <w:r w:rsidRPr="00560603">
              <w:rPr>
                <w:sz w:val="24"/>
                <w:szCs w:val="24"/>
              </w:rPr>
              <w:t>запровадженню змін до тарифів на перевезення залізничним транспортом, запропонованих Укрзалізницею та Мінінфраструктури, передує обов’язкова процедура погодження з галузевою профспілкою та СПО об’єднань профспілок України.</w:t>
            </w:r>
          </w:p>
        </w:tc>
      </w:tr>
      <w:tr w:rsidR="008B3C49" w:rsidRPr="00560603" w:rsidTr="00D36A37">
        <w:tc>
          <w:tcPr>
            <w:tcW w:w="6912" w:type="dxa"/>
          </w:tcPr>
          <w:p w:rsidR="008B3C49" w:rsidRPr="00560603" w:rsidRDefault="008B3C49" w:rsidP="0024198D">
            <w:pPr>
              <w:jc w:val="both"/>
              <w:rPr>
                <w:b/>
                <w:bCs/>
                <w:i/>
                <w:sz w:val="24"/>
                <w:szCs w:val="24"/>
              </w:rPr>
            </w:pPr>
            <w:r w:rsidRPr="00560603">
              <w:rPr>
                <w:b/>
                <w:bCs/>
                <w:i/>
                <w:sz w:val="24"/>
                <w:szCs w:val="24"/>
              </w:rPr>
              <w:lastRenderedPageBreak/>
              <w:t>Кабінет Міністрів України зобов’язується: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D36A37">
        <w:tc>
          <w:tcPr>
            <w:tcW w:w="6912" w:type="dxa"/>
          </w:tcPr>
          <w:p w:rsidR="008B3C49" w:rsidRPr="00560603" w:rsidRDefault="008B3C49" w:rsidP="0024198D">
            <w:pPr>
              <w:jc w:val="both"/>
              <w:rPr>
                <w:b/>
                <w:i/>
                <w:iCs/>
                <w:sz w:val="24"/>
                <w:szCs w:val="24"/>
              </w:rPr>
            </w:pPr>
            <w:r w:rsidRPr="00560603">
              <w:rPr>
                <w:b/>
                <w:i/>
                <w:iCs/>
                <w:sz w:val="24"/>
                <w:szCs w:val="24"/>
              </w:rPr>
              <w:t>1.4.  Підтримувати експорт товарів, робіт, послуг вітчизняних підприємств, зокрема:</w:t>
            </w:r>
          </w:p>
        </w:tc>
        <w:tc>
          <w:tcPr>
            <w:tcW w:w="8267" w:type="dxa"/>
          </w:tcPr>
          <w:p w:rsidR="008B3C49" w:rsidRPr="00560603" w:rsidRDefault="00261C17" w:rsidP="0024198D">
            <w:pPr>
              <w:ind w:firstLine="709"/>
              <w:jc w:val="both"/>
              <w:rPr>
                <w:b/>
                <w:snapToGrid w:val="0"/>
                <w:sz w:val="24"/>
                <w:szCs w:val="24"/>
              </w:rPr>
            </w:pPr>
            <w:r>
              <w:rPr>
                <w:b/>
                <w:snapToGrid w:val="0"/>
                <w:sz w:val="24"/>
                <w:szCs w:val="24"/>
              </w:rPr>
              <w:t>Виконується частково</w:t>
            </w:r>
          </w:p>
          <w:p w:rsidR="008B3C49" w:rsidRPr="00560603" w:rsidRDefault="008B3C49" w:rsidP="0024198D">
            <w:pPr>
              <w:ind w:firstLine="709"/>
              <w:jc w:val="both"/>
              <w:rPr>
                <w:sz w:val="24"/>
                <w:szCs w:val="24"/>
              </w:rPr>
            </w:pPr>
            <w:r w:rsidRPr="00560603">
              <w:rPr>
                <w:snapToGrid w:val="0"/>
                <w:sz w:val="24"/>
                <w:szCs w:val="24"/>
              </w:rPr>
              <w:t xml:space="preserve">За даними Держстату за січень-листопад 2019 р. експорт товарів становив 45963,3 млн. дол. США, або 106,3% порівняно із січнем-листопадом 2018 р., імпорт – 55337,0 млн. дол., або 106,2%. Негативне сальдо склало 9373,7 млн. дол. (за січень-листопад 2018 р. також негативне – </w:t>
            </w:r>
            <w:r w:rsidRPr="00560603">
              <w:rPr>
                <w:sz w:val="24"/>
                <w:szCs w:val="24"/>
                <w:lang w:eastAsia="uk-UA"/>
              </w:rPr>
              <w:t xml:space="preserve">8869,5 </w:t>
            </w:r>
            <w:r w:rsidRPr="00560603">
              <w:rPr>
                <w:snapToGrid w:val="0"/>
                <w:sz w:val="24"/>
                <w:szCs w:val="24"/>
              </w:rPr>
              <w:t>млн. дол.).</w:t>
            </w:r>
          </w:p>
          <w:p w:rsidR="008B3C49" w:rsidRPr="00560603" w:rsidRDefault="008B3C49" w:rsidP="0024198D">
            <w:pPr>
              <w:pStyle w:val="1"/>
              <w:ind w:firstLine="709"/>
              <w:jc w:val="both"/>
              <w:rPr>
                <w:rFonts w:ascii="Times New Roman" w:hAnsi="Times New Roman"/>
                <w:sz w:val="24"/>
                <w:szCs w:val="24"/>
                <w:lang w:eastAsia="ru-RU"/>
              </w:rPr>
            </w:pPr>
            <w:r w:rsidRPr="00560603">
              <w:rPr>
                <w:rFonts w:ascii="Times New Roman" w:hAnsi="Times New Roman"/>
                <w:sz w:val="24"/>
                <w:szCs w:val="24"/>
                <w:lang w:eastAsia="ru-RU"/>
              </w:rPr>
              <w:t>Коефіцієнт покриття експортом імпорту, як і за січень-листопад</w:t>
            </w:r>
            <w:r w:rsidRPr="00560603">
              <w:rPr>
                <w:rFonts w:ascii="Times New Roman" w:hAnsi="Times New Roman"/>
                <w:snapToGrid w:val="0"/>
                <w:sz w:val="24"/>
                <w:szCs w:val="24"/>
                <w:lang w:eastAsia="ru-RU"/>
              </w:rPr>
              <w:t xml:space="preserve"> </w:t>
            </w:r>
            <w:r w:rsidRPr="00560603">
              <w:rPr>
                <w:rFonts w:ascii="Times New Roman" w:hAnsi="Times New Roman"/>
                <w:sz w:val="24"/>
                <w:szCs w:val="24"/>
                <w:lang w:eastAsia="ru-RU"/>
              </w:rPr>
              <w:t>2018 р., становив 0,83.</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Зовнішньоторговельні операції проводились із партнерами із 225 країн </w:t>
            </w:r>
            <w:r w:rsidRPr="00560603">
              <w:rPr>
                <w:rFonts w:ascii="Times New Roman" w:hAnsi="Times New Roman"/>
                <w:sz w:val="24"/>
                <w:szCs w:val="24"/>
              </w:rPr>
              <w:lastRenderedPageBreak/>
              <w:t>світу.</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Експорт до країн ЄС за 11 місяців 2019 року збільшився на 4,4% у порівнянні з аналогічним періодом 2018 року і склав 41,8% до загального обсягу експорту.</w:t>
            </w:r>
          </w:p>
        </w:tc>
      </w:tr>
      <w:tr w:rsidR="008B3C49" w:rsidRPr="00560603" w:rsidTr="00D36A37">
        <w:tc>
          <w:tcPr>
            <w:tcW w:w="6912" w:type="dxa"/>
          </w:tcPr>
          <w:p w:rsidR="008B3C49" w:rsidRPr="00560603" w:rsidRDefault="008B3C49" w:rsidP="0024198D">
            <w:pPr>
              <w:jc w:val="both"/>
              <w:rPr>
                <w:sz w:val="24"/>
                <w:szCs w:val="24"/>
              </w:rPr>
            </w:pPr>
            <w:r w:rsidRPr="00830A82">
              <w:rPr>
                <w:sz w:val="24"/>
                <w:szCs w:val="24"/>
              </w:rPr>
              <w:lastRenderedPageBreak/>
              <w:t>1.4.1.</w:t>
            </w:r>
            <w:r w:rsidRPr="00560603">
              <w:rPr>
                <w:sz w:val="24"/>
                <w:szCs w:val="24"/>
              </w:rPr>
              <w:t>  Сприяти доступу вітчизняних виробників до іноземних ринків, у тому числі державних закупівель.</w:t>
            </w:r>
          </w:p>
        </w:tc>
        <w:tc>
          <w:tcPr>
            <w:tcW w:w="8267" w:type="dxa"/>
          </w:tcPr>
          <w:p w:rsidR="008B3C49" w:rsidRPr="00C34144" w:rsidRDefault="008B3C49" w:rsidP="0024198D">
            <w:pPr>
              <w:pStyle w:val="1"/>
              <w:ind w:firstLine="709"/>
              <w:jc w:val="both"/>
              <w:rPr>
                <w:rFonts w:ascii="Times New Roman" w:hAnsi="Times New Roman"/>
                <w:sz w:val="24"/>
                <w:szCs w:val="24"/>
              </w:rPr>
            </w:pPr>
            <w:r w:rsidRPr="00C34144">
              <w:rPr>
                <w:rFonts w:ascii="Times New Roman" w:hAnsi="Times New Roman"/>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560603">
              <w:rPr>
                <w:sz w:val="24"/>
                <w:szCs w:val="24"/>
              </w:rPr>
              <w:t>1.4.2.  Сприяти захисту економічних інтересів вітчизняних експортерів на зовнішньому ринку.</w:t>
            </w:r>
          </w:p>
        </w:tc>
        <w:tc>
          <w:tcPr>
            <w:tcW w:w="8267" w:type="dxa"/>
          </w:tcPr>
          <w:p w:rsidR="008B3C49" w:rsidRPr="00560603" w:rsidRDefault="00D13204" w:rsidP="0024198D">
            <w:pPr>
              <w:ind w:firstLine="709"/>
              <w:jc w:val="both"/>
              <w:rPr>
                <w:b/>
                <w:sz w:val="24"/>
                <w:szCs w:val="24"/>
              </w:rPr>
            </w:pPr>
            <w:r>
              <w:rPr>
                <w:b/>
                <w:sz w:val="24"/>
                <w:szCs w:val="24"/>
              </w:rPr>
              <w:t>Виконується</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Запорізької обласної ради профспілок</w:t>
            </w:r>
            <w:r w:rsidRPr="00560603">
              <w:rPr>
                <w:sz w:val="24"/>
                <w:szCs w:val="24"/>
              </w:rPr>
              <w:t xml:space="preserve"> управлінням зовнішніх зносин та зовнішньоекономічної діяльності облдержадміністрації постійно надаються роз’яснення щодо розширення переліку товарів походженням з Російської Федерації, які заборонені до ввезення в Україну, про ембарго та спеціальне мито на російські товари, а також щодо тарифних та нетарифних обмежень на експорт продукції до Євросоюзу.</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У зв’язку з введенням в дію Закону України «Про валюту та валютні операції» запорізьким підприємствам надані роз’яснення щодо застосування спеціальних санкцій. Також підприємства поінформовані щодо вимог для ввезення тварин та продуктів тваринного походження до Туреччини.</w:t>
            </w:r>
          </w:p>
        </w:tc>
      </w:tr>
      <w:tr w:rsidR="008B3C49" w:rsidRPr="00560603" w:rsidTr="00D36A37">
        <w:tc>
          <w:tcPr>
            <w:tcW w:w="6912" w:type="dxa"/>
          </w:tcPr>
          <w:p w:rsidR="008B3C49" w:rsidRPr="00560603" w:rsidRDefault="008B3C49" w:rsidP="0024198D">
            <w:pPr>
              <w:jc w:val="both"/>
              <w:rPr>
                <w:sz w:val="24"/>
                <w:szCs w:val="24"/>
              </w:rPr>
            </w:pPr>
            <w:r w:rsidRPr="00982C72">
              <w:rPr>
                <w:sz w:val="24"/>
                <w:szCs w:val="24"/>
              </w:rPr>
              <w:t>1.4.3.</w:t>
            </w:r>
            <w:r w:rsidRPr="00560603">
              <w:rPr>
                <w:sz w:val="24"/>
                <w:szCs w:val="24"/>
              </w:rPr>
              <w:t>  Залучати  представників Сторони роботодавців до розроблення нових угод про зони вільної торгівлі та перегляду чинних угод.</w:t>
            </w:r>
          </w:p>
        </w:tc>
        <w:tc>
          <w:tcPr>
            <w:tcW w:w="8267" w:type="dxa"/>
          </w:tcPr>
          <w:p w:rsidR="008B3C49" w:rsidRPr="00C34144" w:rsidRDefault="008B3C49" w:rsidP="0024198D">
            <w:pPr>
              <w:pStyle w:val="1"/>
              <w:ind w:firstLine="709"/>
              <w:jc w:val="both"/>
              <w:rPr>
                <w:rFonts w:ascii="Times New Roman" w:hAnsi="Times New Roman"/>
                <w:b/>
                <w:sz w:val="24"/>
                <w:szCs w:val="24"/>
              </w:rPr>
            </w:pPr>
            <w:r w:rsidRPr="00C34144">
              <w:rPr>
                <w:rFonts w:ascii="Times New Roman" w:hAnsi="Times New Roman"/>
                <w:b/>
                <w:sz w:val="24"/>
                <w:szCs w:val="24"/>
              </w:rPr>
              <w:t>Інформацію надає Урядова сторона та Сторона роботодавців.</w:t>
            </w:r>
          </w:p>
        </w:tc>
      </w:tr>
      <w:tr w:rsidR="008B3C49" w:rsidRPr="00560603" w:rsidTr="00D36A37">
        <w:tc>
          <w:tcPr>
            <w:tcW w:w="6912" w:type="dxa"/>
          </w:tcPr>
          <w:p w:rsidR="008B3C49" w:rsidRPr="00560603" w:rsidRDefault="008B3C49" w:rsidP="0024198D">
            <w:pPr>
              <w:jc w:val="both"/>
              <w:rPr>
                <w:sz w:val="24"/>
                <w:szCs w:val="24"/>
              </w:rPr>
            </w:pPr>
            <w:r w:rsidRPr="00982C72">
              <w:rPr>
                <w:sz w:val="24"/>
                <w:szCs w:val="24"/>
              </w:rPr>
              <w:t>1.4.4.</w:t>
            </w:r>
            <w:r w:rsidRPr="00560603">
              <w:rPr>
                <w:sz w:val="24"/>
                <w:szCs w:val="24"/>
              </w:rPr>
              <w:t>  Сприяти залученню вітчизняних виробників до міжнародних ланцюгів виробництва товарів, розвитку кооперації з підприємствами держав – членів ЄС.</w:t>
            </w:r>
          </w:p>
        </w:tc>
        <w:tc>
          <w:tcPr>
            <w:tcW w:w="8267" w:type="dxa"/>
          </w:tcPr>
          <w:p w:rsidR="008B3C49" w:rsidRPr="00C34144" w:rsidRDefault="008B3C49" w:rsidP="0024198D">
            <w:pPr>
              <w:pStyle w:val="1"/>
              <w:ind w:firstLine="709"/>
              <w:jc w:val="both"/>
              <w:rPr>
                <w:rFonts w:ascii="Times New Roman" w:hAnsi="Times New Roman"/>
                <w:b/>
                <w:sz w:val="24"/>
                <w:szCs w:val="24"/>
              </w:rPr>
            </w:pPr>
            <w:r w:rsidRPr="00C34144">
              <w:rPr>
                <w:rFonts w:ascii="Times New Roman" w:hAnsi="Times New Roman"/>
                <w:b/>
                <w:sz w:val="24"/>
                <w:szCs w:val="24"/>
              </w:rPr>
              <w:t>Інформацію надає Урядова сторона та Сторона роботодавців.</w:t>
            </w:r>
          </w:p>
        </w:tc>
      </w:tr>
      <w:tr w:rsidR="008B3C49" w:rsidRPr="00560603" w:rsidTr="004223EF">
        <w:tc>
          <w:tcPr>
            <w:tcW w:w="6912" w:type="dxa"/>
          </w:tcPr>
          <w:p w:rsidR="008B3C49" w:rsidRPr="00560603" w:rsidRDefault="008B3C49" w:rsidP="0024198D">
            <w:pPr>
              <w:jc w:val="both"/>
              <w:rPr>
                <w:sz w:val="24"/>
                <w:szCs w:val="24"/>
              </w:rPr>
            </w:pPr>
            <w:r w:rsidRPr="00982C72">
              <w:rPr>
                <w:sz w:val="24"/>
                <w:szCs w:val="24"/>
              </w:rPr>
              <w:t>1.4.5.</w:t>
            </w:r>
            <w:r w:rsidRPr="00560603">
              <w:rPr>
                <w:sz w:val="24"/>
                <w:szCs w:val="24"/>
              </w:rPr>
              <w:t>  Ініціювати удосконалення законодавства з питань регулювання створення та функціонування вільних митних зон промислового типу.</w:t>
            </w:r>
          </w:p>
        </w:tc>
        <w:tc>
          <w:tcPr>
            <w:tcW w:w="8267" w:type="dxa"/>
          </w:tcPr>
          <w:p w:rsidR="008B3C49" w:rsidRPr="00C34144" w:rsidRDefault="008B3C49" w:rsidP="0024198D">
            <w:pPr>
              <w:pStyle w:val="1"/>
              <w:ind w:firstLine="709"/>
              <w:jc w:val="both"/>
              <w:rPr>
                <w:rFonts w:ascii="Times New Roman" w:hAnsi="Times New Roman"/>
                <w:b/>
                <w:sz w:val="24"/>
                <w:szCs w:val="24"/>
              </w:rPr>
            </w:pPr>
            <w:r w:rsidRPr="00C34144">
              <w:rPr>
                <w:rFonts w:ascii="Times New Roman" w:hAnsi="Times New Roman"/>
                <w:b/>
                <w:sz w:val="24"/>
                <w:szCs w:val="24"/>
              </w:rPr>
              <w:t>Інформацію надає Урядова сторона.</w:t>
            </w:r>
          </w:p>
        </w:tc>
      </w:tr>
      <w:tr w:rsidR="008B3C49" w:rsidRPr="00560603" w:rsidTr="004223EF">
        <w:tc>
          <w:tcPr>
            <w:tcW w:w="15179" w:type="dxa"/>
            <w:gridSpan w:val="2"/>
          </w:tcPr>
          <w:p w:rsidR="008B3C49" w:rsidRPr="00560603" w:rsidRDefault="008B3C49" w:rsidP="0024198D">
            <w:pPr>
              <w:ind w:firstLine="709"/>
              <w:jc w:val="center"/>
              <w:rPr>
                <w:sz w:val="24"/>
                <w:szCs w:val="24"/>
              </w:rPr>
            </w:pPr>
            <w:r w:rsidRPr="00560603">
              <w:rPr>
                <w:b/>
                <w:sz w:val="24"/>
                <w:szCs w:val="24"/>
              </w:rPr>
              <w:t>У сфері зайнятості населення</w:t>
            </w:r>
          </w:p>
        </w:tc>
      </w:tr>
      <w:tr w:rsidR="008B3C49" w:rsidRPr="00560603" w:rsidTr="004223EF">
        <w:tc>
          <w:tcPr>
            <w:tcW w:w="6912" w:type="dxa"/>
          </w:tcPr>
          <w:p w:rsidR="008B3C49" w:rsidRPr="00560603" w:rsidRDefault="008B3C49" w:rsidP="0024198D">
            <w:pPr>
              <w:jc w:val="both"/>
              <w:rPr>
                <w:b/>
                <w:i/>
                <w:iCs/>
                <w:sz w:val="24"/>
                <w:szCs w:val="24"/>
              </w:rPr>
            </w:pPr>
            <w:r w:rsidRPr="00560603">
              <w:rPr>
                <w:b/>
                <w:i/>
                <w:iCs/>
                <w:sz w:val="24"/>
                <w:szCs w:val="24"/>
              </w:rPr>
              <w:t>Сторони домовилися: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b/>
                <w:bCs/>
                <w:i/>
                <w:iCs/>
                <w:sz w:val="24"/>
                <w:szCs w:val="24"/>
              </w:rPr>
            </w:pPr>
            <w:r w:rsidRPr="00560603">
              <w:rPr>
                <w:b/>
                <w:bCs/>
                <w:i/>
                <w:iCs/>
                <w:sz w:val="24"/>
                <w:szCs w:val="24"/>
              </w:rPr>
              <w:t>1.5.  Сприяти зайнятості населення, зокрема:</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pStyle w:val="10"/>
              <w:spacing w:after="0" w:line="240" w:lineRule="auto"/>
              <w:ind w:left="0"/>
              <w:jc w:val="both"/>
              <w:rPr>
                <w:rFonts w:ascii="Times New Roman" w:hAnsi="Times New Roman"/>
                <w:b/>
                <w:i/>
                <w:iCs/>
                <w:sz w:val="24"/>
                <w:szCs w:val="24"/>
                <w:lang w:eastAsia="ru-RU"/>
              </w:rPr>
            </w:pPr>
            <w:r w:rsidRPr="00560603">
              <w:rPr>
                <w:rFonts w:ascii="Times New Roman" w:hAnsi="Times New Roman"/>
                <w:bCs/>
                <w:sz w:val="24"/>
                <w:szCs w:val="24"/>
                <w:lang w:eastAsia="ru-RU"/>
              </w:rPr>
              <w:t>1.5.1.  З</w:t>
            </w:r>
            <w:r w:rsidRPr="00560603">
              <w:rPr>
                <w:rFonts w:ascii="Times New Roman" w:hAnsi="Times New Roman"/>
                <w:sz w:val="24"/>
                <w:szCs w:val="24"/>
                <w:lang w:eastAsia="ru-RU"/>
              </w:rPr>
              <w:t>абезпечувати реалізацію державної політики з метою створення умов для запобігання масовій трудовій міграції вітчизняних працівників за кордон, у тому числі за рахунок сприяння створенню в Україні конкурентоспроможних робочих місць.</w:t>
            </w:r>
          </w:p>
        </w:tc>
        <w:tc>
          <w:tcPr>
            <w:tcW w:w="8267" w:type="dxa"/>
          </w:tcPr>
          <w:p w:rsidR="008B3C49" w:rsidRDefault="008B3C49" w:rsidP="0024198D">
            <w:pPr>
              <w:pStyle w:val="1"/>
              <w:ind w:firstLine="709"/>
              <w:jc w:val="both"/>
              <w:rPr>
                <w:rFonts w:ascii="Times New Roman" w:hAnsi="Times New Roman"/>
                <w:b/>
                <w:bCs/>
                <w:sz w:val="24"/>
                <w:szCs w:val="24"/>
              </w:rPr>
            </w:pPr>
            <w:r w:rsidRPr="00560603">
              <w:rPr>
                <w:rFonts w:ascii="Times New Roman" w:hAnsi="Times New Roman"/>
                <w:b/>
                <w:bCs/>
                <w:sz w:val="24"/>
                <w:szCs w:val="24"/>
              </w:rPr>
              <w:t>Виконується частково</w:t>
            </w:r>
          </w:p>
          <w:p w:rsidR="008B3C49" w:rsidRPr="00EC236B" w:rsidRDefault="008B3C49" w:rsidP="0024198D">
            <w:pPr>
              <w:pStyle w:val="1"/>
              <w:ind w:firstLine="709"/>
              <w:jc w:val="both"/>
              <w:rPr>
                <w:rFonts w:ascii="Times New Roman" w:hAnsi="Times New Roman"/>
                <w:bCs/>
                <w:sz w:val="24"/>
                <w:szCs w:val="24"/>
              </w:rPr>
            </w:pPr>
            <w:r w:rsidRPr="005C75ED">
              <w:rPr>
                <w:rFonts w:ascii="Times New Roman" w:hAnsi="Times New Roman"/>
                <w:bCs/>
                <w:sz w:val="24"/>
                <w:szCs w:val="24"/>
              </w:rPr>
              <w:t xml:space="preserve">Представники ФПУ взяли участь у Першому національному форумі з питань міграції та протидії торгівлі людьми, де, зокрема, були обговорені питання актуалізації законодавства з метою створення умов для реалізації потенціалу мігрантів та проблемні питання соціально-економічної інтеграції </w:t>
            </w:r>
            <w:r w:rsidRPr="005C75ED">
              <w:rPr>
                <w:rFonts w:ascii="Times New Roman" w:hAnsi="Times New Roman"/>
                <w:bCs/>
                <w:sz w:val="24"/>
                <w:szCs w:val="24"/>
              </w:rPr>
              <w:lastRenderedPageBreak/>
              <w:t>в Україні.</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Миколаївської обласної ради профспілок</w:t>
            </w:r>
            <w:r w:rsidRPr="00560603">
              <w:rPr>
                <w:rFonts w:ascii="Times New Roman" w:hAnsi="Times New Roman"/>
                <w:sz w:val="24"/>
                <w:szCs w:val="24"/>
              </w:rPr>
              <w:t xml:space="preserve"> у квітні 2019 року заходи для запобігання масовій трудовій міграції працівників було обговорено на ІV засіданні Ради Миколаївської облпрофради на тему: «Трудовий потенціал Миколаївської області: реалії та загрози. Завдання профспілок області та соціальних партнерів щодо мінімізації негативних тенденцій в трудовій сфері». Членами Ради прийнята відповідна постанова про здійснення активних солідарних дій у відстоюванні прав та інтересів членів профспілок; активізацію дій профспілок щодо забезпечення продуктивної зайнятості.</w:t>
            </w:r>
          </w:p>
          <w:p w:rsidR="008B3C49" w:rsidRPr="00233B13" w:rsidRDefault="008B3C49" w:rsidP="0024198D">
            <w:pPr>
              <w:ind w:firstLine="709"/>
              <w:jc w:val="both"/>
              <w:rPr>
                <w:sz w:val="24"/>
                <w:szCs w:val="24"/>
              </w:rPr>
            </w:pPr>
            <w:r w:rsidRPr="00233B13">
              <w:rPr>
                <w:sz w:val="24"/>
                <w:szCs w:val="24"/>
              </w:rPr>
              <w:t>За інформацією</w:t>
            </w:r>
            <w:r w:rsidRPr="00233B13">
              <w:rPr>
                <w:b/>
                <w:sz w:val="24"/>
                <w:szCs w:val="24"/>
              </w:rPr>
              <w:t xml:space="preserve"> </w:t>
            </w:r>
            <w:r w:rsidRPr="00233B13">
              <w:rPr>
                <w:b/>
                <w:i/>
                <w:sz w:val="24"/>
                <w:szCs w:val="24"/>
                <w:u w:val="single"/>
              </w:rPr>
              <w:t>Запорізької обласної ради профспілок</w:t>
            </w:r>
            <w:r w:rsidRPr="00233B13">
              <w:rPr>
                <w:sz w:val="24"/>
                <w:szCs w:val="24"/>
              </w:rPr>
              <w:t xml:space="preserve"> </w:t>
            </w:r>
            <w:r w:rsidRPr="00233B13">
              <w:rPr>
                <w:rStyle w:val="2"/>
                <w:sz w:val="24"/>
                <w:szCs w:val="24"/>
                <w:lang w:eastAsia="uk-UA"/>
              </w:rPr>
              <w:t>обласним союзом промисловців і підприємців (роботодавців) «Потенціал» реалізовано проект «Потенціал - перший бізнес-ХАБ на Запоріжжі». Мета проекту - покращення ситуації на ринку праці шляхом зменшення кількості безробітних громадян, у тому числі молоді, учасників АТО(ООС), які мають наміри щодо відкриття власної справи, налагодження комунікацій між владою, бізнесом та громадськістю щодо підтримки підприємництва, збільшення кількості обізнаних громадян, суб'єктів МСП щодо започаткування та ведення бізнесу, підвищення позитивного іміджу підприємництва.</w:t>
            </w:r>
            <w:r w:rsidRPr="00233B13">
              <w:rPr>
                <w:sz w:val="24"/>
                <w:szCs w:val="24"/>
              </w:rPr>
              <w:t xml:space="preserve"> </w:t>
            </w:r>
            <w:r w:rsidRPr="00233B13">
              <w:rPr>
                <w:rStyle w:val="2"/>
                <w:sz w:val="24"/>
                <w:szCs w:val="24"/>
                <w:lang w:eastAsia="uk-UA"/>
              </w:rPr>
              <w:t xml:space="preserve">Протягом звітного періоду в рамках проекту проведено 6 теоретичних модулів. Загальна </w:t>
            </w:r>
            <w:r w:rsidRPr="00233B13">
              <w:rPr>
                <w:sz w:val="24"/>
                <w:szCs w:val="24"/>
                <w:lang w:eastAsia="uk-UA"/>
              </w:rPr>
              <w:t xml:space="preserve">кількість учасників проекту склала 44 </w:t>
            </w:r>
            <w:r w:rsidRPr="00233B13">
              <w:rPr>
                <w:rStyle w:val="2"/>
                <w:sz w:val="24"/>
                <w:szCs w:val="24"/>
                <w:lang w:eastAsia="uk-UA"/>
              </w:rPr>
              <w:t>особи, з них 2 учасника - ветерани АТО (ООС), 1 учасник - ВПО). Учасниками проекту були також представники профспілок.</w:t>
            </w:r>
          </w:p>
          <w:p w:rsidR="008B3C49" w:rsidRPr="00233B13" w:rsidRDefault="008B3C49" w:rsidP="0024198D">
            <w:pPr>
              <w:ind w:firstLine="709"/>
              <w:jc w:val="both"/>
              <w:rPr>
                <w:sz w:val="24"/>
                <w:szCs w:val="24"/>
              </w:rPr>
            </w:pPr>
            <w:r w:rsidRPr="00233B13">
              <w:rPr>
                <w:rStyle w:val="2"/>
                <w:sz w:val="24"/>
                <w:szCs w:val="24"/>
                <w:lang w:eastAsia="uk-UA"/>
              </w:rPr>
              <w:t>Запорізькою ТПП у партнерстві з Агенцією регіонального розвитку Запорізької області реалізується проект постійно діючого «Центру Підтримки Експорту», метою якого є посилення</w:t>
            </w:r>
            <w:r w:rsidRPr="00233B13">
              <w:rPr>
                <w:sz w:val="24"/>
                <w:szCs w:val="24"/>
              </w:rPr>
              <w:t xml:space="preserve"> </w:t>
            </w:r>
            <w:r w:rsidRPr="00233B13">
              <w:rPr>
                <w:rStyle w:val="2"/>
                <w:sz w:val="24"/>
                <w:szCs w:val="24"/>
                <w:lang w:eastAsia="uk-UA"/>
              </w:rPr>
              <w:t>конкурентоспроможності представників малого та середнього бізнесу на зовнішніх ринках через ефективну інформаційно-сервісну підтримку їх експортно-торгової діяльності.</w:t>
            </w:r>
          </w:p>
          <w:p w:rsidR="008B3C49" w:rsidRPr="00560603" w:rsidRDefault="008B3C49" w:rsidP="0024198D">
            <w:pPr>
              <w:pStyle w:val="1"/>
              <w:ind w:firstLine="709"/>
              <w:jc w:val="both"/>
              <w:rPr>
                <w:rFonts w:ascii="Times New Roman" w:hAnsi="Times New Roman"/>
                <w:b/>
                <w:bCs/>
                <w:sz w:val="24"/>
                <w:szCs w:val="24"/>
              </w:rPr>
            </w:pPr>
            <w:r w:rsidRPr="00233B13">
              <w:rPr>
                <w:rStyle w:val="2"/>
                <w:rFonts w:ascii="Times New Roman" w:hAnsi="Times New Roman"/>
                <w:sz w:val="24"/>
                <w:szCs w:val="24"/>
                <w:lang w:eastAsia="uk-UA"/>
              </w:rPr>
              <w:t xml:space="preserve">У квітні 2019 року у Запорізькій торгово-промисловій палаті в рамках роботи Німецького Товариства Міжнародного співробітництва (GIZ) ГмбХ відкрила роботу ознайомча бізнес-майстерня на тему: «Співпраця з Німеччиною. Міфи та реальність. Історії успіху». Програма сприяє виходу українських підприємств на міжнародні ринки, підвищенню конкурентоспроможності українських підприємств та кваліфікації </w:t>
            </w:r>
            <w:r w:rsidRPr="00233B13">
              <w:rPr>
                <w:rStyle w:val="2"/>
                <w:rFonts w:ascii="Times New Roman" w:hAnsi="Times New Roman"/>
                <w:sz w:val="24"/>
                <w:szCs w:val="24"/>
                <w:lang w:eastAsia="uk-UA"/>
              </w:rPr>
              <w:lastRenderedPageBreak/>
              <w:t>менеджерів у сфері зовнішньоекономічної діяльності.</w:t>
            </w:r>
          </w:p>
        </w:tc>
      </w:tr>
      <w:tr w:rsidR="008B3C49" w:rsidRPr="00560603" w:rsidTr="004223EF">
        <w:tc>
          <w:tcPr>
            <w:tcW w:w="6912" w:type="dxa"/>
          </w:tcPr>
          <w:p w:rsidR="008B3C49" w:rsidRPr="00560603" w:rsidRDefault="008B3C49" w:rsidP="0024198D">
            <w:pPr>
              <w:pStyle w:val="10"/>
              <w:spacing w:after="0" w:line="240" w:lineRule="auto"/>
              <w:ind w:left="0"/>
              <w:jc w:val="both"/>
              <w:rPr>
                <w:rFonts w:ascii="Times New Roman" w:hAnsi="Times New Roman"/>
                <w:i/>
                <w:iCs/>
                <w:sz w:val="24"/>
                <w:szCs w:val="24"/>
                <w:lang w:eastAsia="ru-RU"/>
              </w:rPr>
            </w:pPr>
            <w:r w:rsidRPr="00560603">
              <w:rPr>
                <w:rFonts w:ascii="Times New Roman" w:hAnsi="Times New Roman"/>
                <w:sz w:val="24"/>
                <w:szCs w:val="24"/>
                <w:lang w:eastAsia="ru-RU"/>
              </w:rPr>
              <w:lastRenderedPageBreak/>
              <w:t>1.5.2.  Створювати сприятливі умови для подальшої легалізації зайнятості та оплати праці.</w:t>
            </w:r>
          </w:p>
        </w:tc>
        <w:tc>
          <w:tcPr>
            <w:tcW w:w="8267" w:type="dxa"/>
          </w:tcPr>
          <w:p w:rsidR="008B3C49" w:rsidRPr="00560603" w:rsidRDefault="00120A0A" w:rsidP="0024198D">
            <w:pPr>
              <w:pStyle w:val="1"/>
              <w:ind w:firstLine="709"/>
              <w:jc w:val="both"/>
              <w:rPr>
                <w:rFonts w:ascii="Times New Roman" w:hAnsi="Times New Roman"/>
                <w:b/>
                <w:bCs/>
                <w:sz w:val="24"/>
                <w:szCs w:val="24"/>
              </w:rPr>
            </w:pPr>
            <w:r>
              <w:rPr>
                <w:rFonts w:ascii="Times New Roman" w:hAnsi="Times New Roman"/>
                <w:b/>
                <w:bCs/>
                <w:sz w:val="24"/>
                <w:szCs w:val="24"/>
              </w:rPr>
              <w:t>Виконується</w:t>
            </w:r>
          </w:p>
          <w:p w:rsidR="008B3C49" w:rsidRPr="00560603" w:rsidRDefault="008B3C49" w:rsidP="0024198D">
            <w:pPr>
              <w:tabs>
                <w:tab w:val="left" w:pos="1080"/>
                <w:tab w:val="left" w:pos="1134"/>
                <w:tab w:val="left" w:pos="9781"/>
              </w:tabs>
              <w:ind w:firstLine="709"/>
              <w:jc w:val="both"/>
              <w:rPr>
                <w:rFonts w:eastAsia="Times New Roman"/>
                <w:sz w:val="24"/>
                <w:szCs w:val="24"/>
                <w:lang w:eastAsia="en-US"/>
              </w:rPr>
            </w:pPr>
            <w:r w:rsidRPr="00C34144">
              <w:rPr>
                <w:rFonts w:eastAsia="Times New Roman"/>
                <w:sz w:val="24"/>
                <w:szCs w:val="24"/>
                <w:lang w:eastAsia="en-US"/>
              </w:rPr>
              <w:t>За інформацією</w:t>
            </w:r>
            <w:r w:rsidRPr="00560603">
              <w:rPr>
                <w:rFonts w:eastAsia="Times New Roman"/>
                <w:b/>
                <w:sz w:val="24"/>
                <w:szCs w:val="24"/>
                <w:lang w:eastAsia="en-US"/>
              </w:rPr>
              <w:t xml:space="preserve"> </w:t>
            </w:r>
            <w:r w:rsidRPr="00C34144">
              <w:rPr>
                <w:rFonts w:eastAsia="Times New Roman"/>
                <w:b/>
                <w:i/>
                <w:sz w:val="24"/>
                <w:szCs w:val="24"/>
                <w:u w:val="single"/>
                <w:lang w:eastAsia="en-US"/>
              </w:rPr>
              <w:t>Київської міськпрофради</w:t>
            </w:r>
            <w:r w:rsidRPr="00560603">
              <w:rPr>
                <w:rFonts w:eastAsia="Times New Roman"/>
                <w:sz w:val="24"/>
                <w:szCs w:val="24"/>
                <w:lang w:eastAsia="en-US"/>
              </w:rPr>
              <w:t xml:space="preserve"> положення щодо трудових відносин та зайнятості населення передбачені Територіальною угодою на 2015-2017 роки, та відповідно передбачені в проекті Територіальної угоди на 2019-2021 роки.  Положення щодо збереження і створення нових робочих місць передбачені в Рекомендаціях щодо основних завдань колективно-договірної роботи на 2020 рік, схвалених 20 грудня 2019 року на засіданні Київської міської тристоронньої соціально-економічної ради. З метою сприяння ефективному використанню робочої сили та посилення мотивації до реальної продуктивної зайнятості Київським міським центром зайнятості проводяться семінари для представників підприємств, установ, організацій міста, на яких фахівці районних центрів зайнятості інформують щодо оформлення трудових відносин, організаційні та правові аспекти соціального захисту працівників.</w:t>
            </w:r>
          </w:p>
          <w:p w:rsidR="008B3C49" w:rsidRPr="00560603" w:rsidRDefault="008B3C49" w:rsidP="0024198D">
            <w:pPr>
              <w:tabs>
                <w:tab w:val="left" w:pos="1080"/>
                <w:tab w:val="left" w:pos="1134"/>
                <w:tab w:val="left" w:pos="9781"/>
              </w:tabs>
              <w:ind w:firstLine="709"/>
              <w:jc w:val="both"/>
              <w:rPr>
                <w:rFonts w:eastAsia="Times New Roman"/>
                <w:sz w:val="24"/>
                <w:szCs w:val="24"/>
                <w:lang w:eastAsia="en-US"/>
              </w:rPr>
            </w:pPr>
            <w:r w:rsidRPr="00560603">
              <w:rPr>
                <w:rFonts w:eastAsia="Times New Roman"/>
                <w:sz w:val="24"/>
                <w:szCs w:val="24"/>
                <w:lang w:eastAsia="en-US"/>
              </w:rPr>
              <w:t>Підрозділи головного управління Державної фіскальної служби у м. Києві в співпраці з головним управлінням Держінспекції праці у Київській області постійно проводять контрольно-перевірочну роботу щодо дотримання суб’єктами господарської діяльності – юридичними та фізичними особами чинного податкового законодавства при виплаті заробітної плати.</w:t>
            </w:r>
          </w:p>
          <w:p w:rsidR="008B3C49" w:rsidRPr="00560603" w:rsidRDefault="008B3C49" w:rsidP="0024198D">
            <w:pPr>
              <w:tabs>
                <w:tab w:val="left" w:pos="1080"/>
                <w:tab w:val="left" w:pos="1134"/>
                <w:tab w:val="left" w:pos="9781"/>
              </w:tabs>
              <w:ind w:firstLine="709"/>
              <w:jc w:val="both"/>
              <w:rPr>
                <w:rFonts w:eastAsia="Times New Roman"/>
                <w:sz w:val="24"/>
                <w:szCs w:val="24"/>
                <w:lang w:eastAsia="en-US"/>
              </w:rPr>
            </w:pPr>
            <w:r w:rsidRPr="00560603">
              <w:rPr>
                <w:rFonts w:eastAsia="Times New Roman"/>
                <w:sz w:val="24"/>
                <w:szCs w:val="24"/>
                <w:lang w:eastAsia="en-US"/>
              </w:rPr>
              <w:t xml:space="preserve">Усі питання, пов’язані з легалізацією заробітної плати  та зайнятості населення, постійно розглядаються на засіданнях створеної при Київській міськдержадміністрації Робочій групі з питань легалізації виплати заробітної плати та зайнятості населення за участі Сторони профспілок. Питання легалізації зайнятості та оплати праці розглядаються сторонами соціального діалогу на засіданнях Координаційного комітету сприяння зайнятості населення. За пропозицією Київської міськпрофради, в районах м. Києва при районних державних адміністраціях створені  робочі групи з питань легалізації виплати заробітної плати та зайнятості населення. </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Зазначені в п.1.5.2. питання обговорюються під час засідань Координаційного комітету сприяння зайнятості населення. Рішенням Київської міської ради від 02.10.2018 № 1549\5613 затверджена Програма зайнятості населення м. Києва на 2018-2020 роки, яка  спрямована на розв’язання проблем на столичному ринку праці та передбачає консолідацію </w:t>
            </w:r>
            <w:r w:rsidRPr="00560603">
              <w:rPr>
                <w:rFonts w:ascii="Times New Roman" w:hAnsi="Times New Roman"/>
                <w:sz w:val="24"/>
                <w:szCs w:val="24"/>
              </w:rPr>
              <w:lastRenderedPageBreak/>
              <w:t xml:space="preserve">зусиль усіх сторін соціального діалогу задля підвищення рівня економічної активності населення, сприяння його продуктивній зайнятості та посилення соціального захисту від безробіття. Створення нових робочих місць передбачено Стратегією розвитку м. Києва до 2025 року.  </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Миколаївської обласної ради профспілок</w:t>
            </w:r>
            <w:r w:rsidRPr="00560603">
              <w:rPr>
                <w:rFonts w:ascii="Times New Roman" w:hAnsi="Times New Roman"/>
                <w:sz w:val="24"/>
                <w:szCs w:val="24"/>
              </w:rPr>
              <w:t xml:space="preserve"> основні зусилля профспілок у сфері легалізації зайнятості та оплати праці спрямовані на проведення роз’яснювальної роботи із профактивом та найманими працівниками, передусім з молоддю, щодо переваг легальної зайнятості та ризиків неоформлених трудових відносин. Із цією метою 27.02.2019 у Миколаївському професійному ліцеї сфери послуг в рамках «Тижня права» фахівцем облпрофради було проведено правороз’яснювальну зустріч, присвячену темі: «Трудові права: що необхідно знати при працевлаштуванні на перше робоче місце».</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14.11.2019 на ПрАТ «Миколаївська ТЕЦ» в рамках підписаного восени 2019 р. Договору про співпрацю між облпрофрадою та Миколаївським місцевим центром з надання безоплатної вторинної правової допомоги було проведено навчальний захід на тему: «Питання реалізації і захисту прав людини з метою підвищення загального рівня правової культури та набуття працівниками необхідного рівня правових знань».</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Також у 2019 році Миколаївською облпрофрадою розроблено та розповсюджено серед профактиву області Довідник з актуальних питань трудових відносин, один з розділів якого має назву «Актуальні питання працевлаштування» і включає в себе, у тому числі, роз’яснення щодо переваг легальної зайнятості, відмінностей між трудовим договором і цивільно-правовою угодою та ін.</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Представники профспілок беруть участь в роботі обласної та міської (м. Миколаїв) міжвідомчих робочих груп 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обласної та міської (м. Миколаїв) робочих груп з питань легалізації виплати заробітної плати та зайнятості населення.</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Дніпропетровського обласного об’єднання профспілок</w:t>
            </w:r>
            <w:r w:rsidRPr="00560603">
              <w:rPr>
                <w:rFonts w:ascii="Times New Roman" w:hAnsi="Times New Roman"/>
                <w:sz w:val="24"/>
                <w:szCs w:val="24"/>
              </w:rPr>
              <w:t xml:space="preserve"> його членські організації беруть участь у роботі обласної, міських та районних Робочих груп з питань легалізації виплати заробітної </w:t>
            </w:r>
            <w:r w:rsidRPr="00560603">
              <w:rPr>
                <w:rFonts w:ascii="Times New Roman" w:hAnsi="Times New Roman"/>
                <w:sz w:val="24"/>
                <w:szCs w:val="24"/>
              </w:rPr>
              <w:lastRenderedPageBreak/>
              <w:t>плати та зайнятості населення, а також входять до складу обласного комітету сприяння зайнятості, які проводять постійну роботу з керівниками підприємств-мінімізаторів. Профорганізації проводять інформаційно-роз’яснювальну роботу серед працівників щодо ризиків неформальних трудових відносин та переваг легального працевлаштування, а також стосовно шляхів співпраці та взаємодії у цьому напрямку із соціальними партнерами.</w:t>
            </w:r>
          </w:p>
          <w:p w:rsidR="008B3C49" w:rsidRPr="00560603" w:rsidRDefault="008B3C49" w:rsidP="0024198D">
            <w:pPr>
              <w:ind w:firstLine="709"/>
              <w:jc w:val="both"/>
              <w:rPr>
                <w:sz w:val="24"/>
                <w:szCs w:val="24"/>
              </w:rPr>
            </w:pPr>
            <w:r w:rsidRPr="00C34144">
              <w:rPr>
                <w:sz w:val="24"/>
                <w:szCs w:val="24"/>
              </w:rPr>
              <w:t>За інформацією</w:t>
            </w:r>
            <w:r w:rsidRPr="00560603">
              <w:rPr>
                <w:b/>
                <w:sz w:val="24"/>
                <w:szCs w:val="24"/>
              </w:rPr>
              <w:t xml:space="preserve"> </w:t>
            </w:r>
            <w:r w:rsidRPr="00C34144">
              <w:rPr>
                <w:b/>
                <w:i/>
                <w:sz w:val="24"/>
                <w:szCs w:val="24"/>
                <w:u w:val="single"/>
              </w:rPr>
              <w:t>Запорізької обласної ради профспілок</w:t>
            </w:r>
            <w:r w:rsidRPr="00560603">
              <w:rPr>
                <w:sz w:val="24"/>
                <w:szCs w:val="24"/>
              </w:rPr>
              <w:t xml:space="preserve"> облпрофрада, галузеві профспілки первинні профспілкові організації для розвитку трудової активності працівників передбачають відповідні норми у колективних договорах. Фахівці профспілок надають систематичну методичну й практичну допомогу профкомам щодо ведення колективних переговорів. До відома профактиву для використання в роботі доводиться аналіз стану ринку праці області. Проблемні питання ринку праці та зайнятості розглядаються на засіданнях обласного координаційного Комітету сприяння зайнятості населення. Вживаються заходи щодо зниження рівня безробіття. Обласна рада профспілок проводить згідно плану навчання профспілкового активу з питань застосування чинного законодавства України щодо захисту соціально-економічних прав та інтересів працівників. Постійно проводиться робота щодо негативних наслідків для працівників виплати заробітної плати «у конвертах», нелегального найму працівників.</w:t>
            </w:r>
          </w:p>
          <w:p w:rsidR="008B3C49" w:rsidRPr="00560603" w:rsidRDefault="008B3C49" w:rsidP="0024198D">
            <w:pPr>
              <w:ind w:firstLine="709"/>
              <w:jc w:val="both"/>
              <w:rPr>
                <w:sz w:val="24"/>
                <w:szCs w:val="24"/>
              </w:rPr>
            </w:pPr>
            <w:r w:rsidRPr="00560603">
              <w:rPr>
                <w:sz w:val="24"/>
                <w:szCs w:val="24"/>
              </w:rPr>
              <w:t xml:space="preserve">Головним управлінням Держпраці в Запорізькій області сформовано паспорт неформальної зайнятості та план дій щодо подолання незадекларованої праці у Запорізькому регіоні. Протягом 11 місяців 2019 року це питання перевірялося ГУ Держпраці в Запорізькій області у 569 роботодавців (83 % від загальної кількості перевірених). </w:t>
            </w:r>
          </w:p>
          <w:p w:rsidR="008B3C49" w:rsidRPr="00560603" w:rsidRDefault="008B3C49" w:rsidP="0024198D">
            <w:pPr>
              <w:ind w:firstLine="709"/>
              <w:jc w:val="both"/>
              <w:rPr>
                <w:sz w:val="24"/>
                <w:szCs w:val="24"/>
              </w:rPr>
            </w:pPr>
            <w:r w:rsidRPr="00560603">
              <w:rPr>
                <w:sz w:val="24"/>
                <w:szCs w:val="24"/>
              </w:rPr>
              <w:t xml:space="preserve">Порушення законодавства про працю в частині оформлення трудових відносин встановлені у 108 об’єктів відвідування, де 703 працівника працювали без належного оформлення трудових відносин. За результатами заходів державного контролю за додержанням законодавства про працю керівникам підприємств внесені 89 приписів про усунення виявлених порушень, 62 з яких виконано; складено та направлено до місцевих судів 28 протоколів про адміністративні правопорушення. Винесено 62 постанови про накладення штрафних санкцій відповідно до абз. 2 ч. 2 ст. 265 КЗпП України </w:t>
            </w:r>
            <w:r w:rsidRPr="00560603">
              <w:rPr>
                <w:sz w:val="24"/>
                <w:szCs w:val="24"/>
              </w:rPr>
              <w:lastRenderedPageBreak/>
              <w:t>на суму 51 525,5 тис. грн.</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Інспекторами праці органів місцевого самоврядування проведено 191 захід державного контролю за додержанням законодавства про працю, за результатами яких складено 138 актів інспекційного відвідування (невиїзного інспектування) про порушення законодавства про працю. Виявлено 14 працівників, які працювали без укладання трудового договору, та 123 працівники, з якими укладено трудовий договір, але допущено до роботи без повідомлення територіальних органів ДПС. Винесено 99 постанов про накладення штрафу за ст. 265 Кодексу законів про працю України на загальну суму 2537,676 тис. грн.</w:t>
            </w:r>
          </w:p>
        </w:tc>
      </w:tr>
      <w:tr w:rsidR="008B3C49" w:rsidRPr="00560603" w:rsidTr="004223EF">
        <w:tc>
          <w:tcPr>
            <w:tcW w:w="6912" w:type="dxa"/>
          </w:tcPr>
          <w:p w:rsidR="008B3C49" w:rsidRPr="00560603" w:rsidRDefault="008B3C49" w:rsidP="0024198D">
            <w:pPr>
              <w:pStyle w:val="10"/>
              <w:spacing w:after="0" w:line="240" w:lineRule="auto"/>
              <w:ind w:left="0"/>
              <w:jc w:val="both"/>
              <w:rPr>
                <w:rFonts w:ascii="Times New Roman" w:hAnsi="Times New Roman"/>
                <w:b/>
                <w:i/>
                <w:iCs/>
                <w:sz w:val="24"/>
                <w:szCs w:val="24"/>
                <w:lang w:eastAsia="ru-RU"/>
              </w:rPr>
            </w:pPr>
            <w:r w:rsidRPr="00560603">
              <w:rPr>
                <w:rFonts w:ascii="Times New Roman" w:hAnsi="Times New Roman"/>
                <w:sz w:val="24"/>
                <w:szCs w:val="24"/>
                <w:lang w:eastAsia="ru-RU"/>
              </w:rPr>
              <w:lastRenderedPageBreak/>
              <w:t>1.5.3.  Забезпечувати</w:t>
            </w:r>
            <w:r w:rsidRPr="00560603">
              <w:rPr>
                <w:rFonts w:ascii="Times New Roman" w:hAnsi="Times New Roman"/>
                <w:bCs/>
                <w:sz w:val="24"/>
                <w:szCs w:val="24"/>
                <w:lang w:eastAsia="ru-RU"/>
              </w:rPr>
              <w:t xml:space="preserve"> перегляд та удосконалення механізмів сприяння зайнятості населення (у тому числі молоді та осіб з інвалідністю) у рамках реформи ринку праці</w:t>
            </w:r>
            <w:r w:rsidRPr="00560603">
              <w:rPr>
                <w:rFonts w:ascii="Times New Roman" w:hAnsi="Times New Roman"/>
                <w:sz w:val="24"/>
                <w:szCs w:val="24"/>
                <w:lang w:eastAsia="ru-RU"/>
              </w:rPr>
              <w:t>.</w:t>
            </w:r>
          </w:p>
        </w:tc>
        <w:tc>
          <w:tcPr>
            <w:tcW w:w="8267" w:type="dxa"/>
          </w:tcPr>
          <w:p w:rsidR="008B3C49" w:rsidRPr="00560603" w:rsidRDefault="00120A0A" w:rsidP="0024198D">
            <w:pPr>
              <w:pStyle w:val="1"/>
              <w:ind w:firstLine="709"/>
              <w:jc w:val="both"/>
              <w:rPr>
                <w:rFonts w:ascii="Times New Roman" w:hAnsi="Times New Roman"/>
                <w:b/>
                <w:bCs/>
                <w:sz w:val="24"/>
                <w:szCs w:val="24"/>
              </w:rPr>
            </w:pPr>
            <w:r>
              <w:rPr>
                <w:rFonts w:ascii="Times New Roman" w:hAnsi="Times New Roman"/>
                <w:b/>
                <w:bCs/>
                <w:sz w:val="24"/>
                <w:szCs w:val="24"/>
              </w:rPr>
              <w:t>Виконується частково</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Незважаючи на статистичні дані Державного центру зайнятості та Держстату, де рівень безробіття у 2019 році склав 8,0%, за рахунок суттєвого скорочення кількості вакансій та збільшення кількості зареєстрованих безробітних навантаження останніх на одну вакансію у грудні 2019 р. проти листопада збільшилось у два рази та склало 6 осіб на одну вакансію. Натомість масові вивільнення працівників очікуються і надалі. Зокрема, 120 тис. працівників АТ «Укрзалізниця», 20 тис. вчителів малокомплектних шкіл, 18 тис. державних службовців, десятки тисяч працівників добувної та переробної промисловості.</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У квітні 2019 року представники ФПУ відвідали тристоронній технічний семінар з розробки законодавства з питань зайнятості, основною метою якого було узгодження шляхом тристороннього діалогу окремих положень проекту Закону України «Про внесення змін до деяких законодавчих актів України», розробленого з метою сприяння продуктивній зайнятості, станом на 01.01.2020 р. доопрацьований проект закону не надходив на погодження.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Після тривалої роботи, в липні ц.р., Сторонами соціального діалогу був узгоджений, розроблений Мінсоцполітики, проект розпорядження Кабінету Міністрів України «Про затвердження Основних напрямів реалізації державної політики в сфері зайнятості населення на період до 2022 року», але до сьогодні не внесений до Кабміну.</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Профспілкова Сторона увійшла до складу робочої групи з розроблення Концепції державної програми працевлаштування осіб з інвалідністю. </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lastRenderedPageBreak/>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Київської міськпрофради</w:t>
            </w:r>
            <w:r w:rsidRPr="00560603">
              <w:rPr>
                <w:rFonts w:ascii="Times New Roman" w:hAnsi="Times New Roman"/>
                <w:sz w:val="24"/>
                <w:szCs w:val="24"/>
              </w:rPr>
              <w:t xml:space="preserve"> питання необхідності перегляду та удосконалення механізмів сприяння зайнятості населення (у тому числі молоді та осіб з інвалідністю) у рамках реформи ринку праці розглядаються сторонами соціального діалогу на засіданнях Координаційного комітету сприяння зайнятості населення.</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 xml:space="preserve">Профспілки залізничників і транспортних будівельників України </w:t>
            </w:r>
            <w:r w:rsidRPr="00560603">
              <w:rPr>
                <w:rFonts w:ascii="Times New Roman" w:hAnsi="Times New Roman"/>
                <w:sz w:val="24"/>
                <w:szCs w:val="24"/>
              </w:rPr>
              <w:t>у</w:t>
            </w:r>
            <w:r w:rsidRPr="00560603">
              <w:rPr>
                <w:rFonts w:ascii="Times New Roman" w:hAnsi="Times New Roman"/>
                <w:sz w:val="23"/>
                <w:szCs w:val="23"/>
              </w:rPr>
              <w:t xml:space="preserve"> 2019 році АТ «Укрзалізниця» напрацьовано проект Стратегії молодіжної політики Товариства, спрямованої на вдосконалення методів та форм реалізації молодіжної політики, а також на координацію діяльності Товариства у напрямках кадрової, інформаційно-комунікаційної, соціальної, освітньої роботи, що проводяться серед молоді залізничної галузі.</w:t>
            </w:r>
          </w:p>
        </w:tc>
      </w:tr>
      <w:tr w:rsidR="008B3C49" w:rsidRPr="00560603" w:rsidTr="004223EF">
        <w:tc>
          <w:tcPr>
            <w:tcW w:w="6912" w:type="dxa"/>
          </w:tcPr>
          <w:p w:rsidR="008B3C49" w:rsidRPr="00560603" w:rsidRDefault="008B3C49" w:rsidP="0024198D">
            <w:pPr>
              <w:tabs>
                <w:tab w:val="left" w:pos="0"/>
                <w:tab w:val="left" w:pos="720"/>
                <w:tab w:val="left" w:pos="1134"/>
                <w:tab w:val="left" w:pos="9781"/>
              </w:tabs>
              <w:jc w:val="both"/>
              <w:rPr>
                <w:sz w:val="24"/>
                <w:szCs w:val="24"/>
              </w:rPr>
            </w:pPr>
            <w:r w:rsidRPr="00560603">
              <w:rPr>
                <w:bCs/>
                <w:sz w:val="24"/>
                <w:szCs w:val="24"/>
              </w:rPr>
              <w:lastRenderedPageBreak/>
              <w:t>1.5.4.  Залучати</w:t>
            </w:r>
            <w:r w:rsidRPr="00560603">
              <w:rPr>
                <w:sz w:val="24"/>
                <w:szCs w:val="24"/>
              </w:rPr>
              <w:t xml:space="preserve"> до складу комісій з питань корпоратизації (перетворення державних підприємств у акціонерні товариства), передачі об’єктів соціально-культурного призначення з державної власності у комунальну, з правом дорадчого голосу представників  відповідних профспілкових організацій.</w:t>
            </w:r>
          </w:p>
        </w:tc>
        <w:tc>
          <w:tcPr>
            <w:tcW w:w="8267" w:type="dxa"/>
          </w:tcPr>
          <w:p w:rsidR="008B3C49" w:rsidRPr="00560603" w:rsidRDefault="00C62C2C" w:rsidP="0024198D">
            <w:pPr>
              <w:pStyle w:val="1"/>
              <w:ind w:firstLine="709"/>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Представниками ФПУ проведено робочу зустріч з керівництвом Міністерства розвитку економіки, торгівлі та сільського господарства України та Фонду державного майна України з питань залучення представників профспілок до процесу проведення приватизації державних підприємств. Крім того, ФПУ підготовлено проект Меморандуму про співпрацю між ФДМУ та ФПУ.  Предметом цього Меморандуму є взаємодія та співпраця Сторін у питаннях: підготовки до приватизації та здійснення приватизації, корпоратизації (перетворення державних підприємств у господарські товариства), післяприватизаційного супроводження, реструктуризації, санації, запобігання банкрутству підприємств; реалізації принципів соціального діалогу, сприяння і</w:t>
            </w:r>
            <w:r w:rsidRPr="00560603">
              <w:rPr>
                <w:rFonts w:ascii="Times New Roman" w:hAnsi="Times New Roman"/>
                <w:color w:val="FF0000"/>
                <w:sz w:val="24"/>
                <w:szCs w:val="24"/>
              </w:rPr>
              <w:t xml:space="preserve"> </w:t>
            </w:r>
            <w:r w:rsidRPr="00560603">
              <w:rPr>
                <w:rFonts w:ascii="Times New Roman" w:hAnsi="Times New Roman"/>
                <w:sz w:val="24"/>
                <w:szCs w:val="24"/>
              </w:rPr>
              <w:t>провадження колективних переговорів в</w:t>
            </w:r>
            <w:r w:rsidRPr="00560603">
              <w:rPr>
                <w:rFonts w:ascii="Times New Roman" w:hAnsi="Times New Roman"/>
                <w:color w:val="FF0000"/>
                <w:sz w:val="24"/>
                <w:szCs w:val="24"/>
              </w:rPr>
              <w:t xml:space="preserve"> </w:t>
            </w:r>
            <w:r w:rsidRPr="00560603">
              <w:rPr>
                <w:rFonts w:ascii="Times New Roman" w:hAnsi="Times New Roman"/>
                <w:sz w:val="24"/>
                <w:szCs w:val="24"/>
              </w:rPr>
              <w:t xml:space="preserve">укладанні галузевих угод та колективних договорів; створення умов для розв'язання соціально-економічних проблем трудових колективів. </w:t>
            </w:r>
          </w:p>
          <w:p w:rsidR="008B3C49" w:rsidRPr="00560603" w:rsidRDefault="008B3C49" w:rsidP="0024198D">
            <w:pPr>
              <w:pStyle w:val="1"/>
              <w:ind w:firstLine="709"/>
              <w:jc w:val="both"/>
              <w:rPr>
                <w:rStyle w:val="11"/>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Запорізької обласної ради профспілок</w:t>
            </w:r>
            <w:r w:rsidRPr="00560603">
              <w:rPr>
                <w:rFonts w:ascii="Times New Roman" w:hAnsi="Times New Roman"/>
                <w:sz w:val="24"/>
                <w:szCs w:val="24"/>
              </w:rPr>
              <w:t xml:space="preserve"> у</w:t>
            </w:r>
            <w:r w:rsidRPr="00560603">
              <w:rPr>
                <w:rStyle w:val="11"/>
                <w:szCs w:val="24"/>
              </w:rPr>
              <w:t xml:space="preserve"> 2019 році в області не здійснювалось перетворення державних підприємств в акціонерні товариства. Тому комісії з питань корпоратизації (перетворення державних </w:t>
            </w:r>
            <w:proofErr w:type="gramStart"/>
            <w:r w:rsidRPr="00560603">
              <w:rPr>
                <w:rStyle w:val="11"/>
                <w:szCs w:val="24"/>
              </w:rPr>
              <w:t>п</w:t>
            </w:r>
            <w:proofErr w:type="gramEnd"/>
            <w:r w:rsidRPr="00560603">
              <w:rPr>
                <w:rStyle w:val="11"/>
                <w:szCs w:val="24"/>
              </w:rPr>
              <w:t>ідприємств в акціонерні товариства) не створювались.</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Профспілки залізничників і транспортних будівельників України</w:t>
            </w:r>
            <w:r w:rsidRPr="00560603">
              <w:rPr>
                <w:rFonts w:ascii="Times New Roman" w:hAnsi="Times New Roman"/>
                <w:b/>
                <w:sz w:val="24"/>
                <w:szCs w:val="24"/>
              </w:rPr>
              <w:t xml:space="preserve"> </w:t>
            </w:r>
            <w:r w:rsidRPr="00560603">
              <w:rPr>
                <w:rFonts w:ascii="Times New Roman" w:hAnsi="Times New Roman"/>
                <w:sz w:val="24"/>
                <w:szCs w:val="24"/>
              </w:rPr>
              <w:t>пункт виконується в частині передачі об’єктів соціально-культурного призначення з державної власності у комунальну.</w:t>
            </w:r>
          </w:p>
        </w:tc>
      </w:tr>
      <w:tr w:rsidR="008B3C49" w:rsidRPr="00560603" w:rsidTr="004223EF">
        <w:tc>
          <w:tcPr>
            <w:tcW w:w="6912" w:type="dxa"/>
          </w:tcPr>
          <w:p w:rsidR="008B3C49" w:rsidRPr="00560603" w:rsidRDefault="008B3C49" w:rsidP="0024198D">
            <w:pPr>
              <w:jc w:val="both"/>
              <w:rPr>
                <w:b/>
                <w:i/>
                <w:sz w:val="24"/>
                <w:szCs w:val="24"/>
              </w:rPr>
            </w:pPr>
            <w:r w:rsidRPr="00560603">
              <w:rPr>
                <w:b/>
                <w:i/>
                <w:sz w:val="24"/>
                <w:szCs w:val="24"/>
              </w:rPr>
              <w:t>1.6.  </w:t>
            </w:r>
            <w:r w:rsidRPr="00560603">
              <w:rPr>
                <w:b/>
                <w:i/>
                <w:iCs/>
                <w:sz w:val="24"/>
                <w:szCs w:val="24"/>
              </w:rPr>
              <w:t xml:space="preserve">Спрямувати зусилля на удосконалення системи професійної підготовки, перепідготовки та підвищення </w:t>
            </w:r>
            <w:r w:rsidRPr="00560603">
              <w:rPr>
                <w:b/>
                <w:i/>
                <w:iCs/>
                <w:sz w:val="24"/>
                <w:szCs w:val="24"/>
              </w:rPr>
              <w:lastRenderedPageBreak/>
              <w:t>кваліфікації, професійного навчання працівників та професійної орієнтації населення, умов здійснення наставництва шляхом:</w:t>
            </w:r>
          </w:p>
        </w:tc>
        <w:tc>
          <w:tcPr>
            <w:tcW w:w="8267" w:type="dxa"/>
          </w:tcPr>
          <w:p w:rsidR="008B3C49" w:rsidRPr="00560603" w:rsidRDefault="00C62C2C" w:rsidP="0024198D">
            <w:pPr>
              <w:pStyle w:val="1"/>
              <w:ind w:firstLine="709"/>
              <w:jc w:val="both"/>
              <w:rPr>
                <w:rFonts w:ascii="Times New Roman" w:hAnsi="Times New Roman"/>
                <w:b/>
                <w:bCs/>
                <w:sz w:val="24"/>
                <w:szCs w:val="24"/>
              </w:rPr>
            </w:pPr>
            <w:r>
              <w:rPr>
                <w:rFonts w:ascii="Times New Roman" w:hAnsi="Times New Roman"/>
                <w:b/>
                <w:bCs/>
                <w:sz w:val="24"/>
                <w:szCs w:val="24"/>
              </w:rPr>
              <w:lastRenderedPageBreak/>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b/>
                <w:sz w:val="24"/>
                <w:szCs w:val="24"/>
              </w:rPr>
              <w:t>За інформацією Київської міськпрофради</w:t>
            </w:r>
            <w:r w:rsidRPr="00560603">
              <w:rPr>
                <w:rFonts w:ascii="Times New Roman" w:hAnsi="Times New Roman"/>
                <w:sz w:val="24"/>
                <w:szCs w:val="24"/>
              </w:rPr>
              <w:t xml:space="preserve"> виконання положення </w:t>
            </w:r>
            <w:r w:rsidRPr="00560603">
              <w:rPr>
                <w:rFonts w:ascii="Times New Roman" w:hAnsi="Times New Roman"/>
                <w:sz w:val="24"/>
                <w:szCs w:val="24"/>
              </w:rPr>
              <w:lastRenderedPageBreak/>
              <w:t>передбачено розділом 2 «Трудові відносини та зайнятість населення» Територіальної угоди на 2015-2017 роки, та передбачено в проекті Територіальної угоди на 2019-2021 роки.</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Зазначене у пункті питання порушувалося під час засідань Координаційного комітету сприяння зайнятості населення.</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1.6.1.  Створення Національного агентства кваліфікацій, мережі галузевих рад та кваліфікаційних центрів.</w:t>
            </w:r>
          </w:p>
        </w:tc>
        <w:tc>
          <w:tcPr>
            <w:tcW w:w="8267" w:type="dxa"/>
          </w:tcPr>
          <w:p w:rsidR="008B3C49" w:rsidRPr="00560603" w:rsidRDefault="00B51143" w:rsidP="0024198D">
            <w:pPr>
              <w:pStyle w:val="1"/>
              <w:ind w:firstLine="709"/>
              <w:jc w:val="both"/>
              <w:rPr>
                <w:rFonts w:ascii="Times New Roman" w:hAnsi="Times New Roman"/>
                <w:b/>
                <w:bCs/>
                <w:sz w:val="24"/>
                <w:szCs w:val="24"/>
              </w:rPr>
            </w:pPr>
            <w:r>
              <w:rPr>
                <w:rFonts w:ascii="Times New Roman" w:hAnsi="Times New Roman"/>
                <w:b/>
                <w:bCs/>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Рішенням СПО об’єднань профспілок від 21.01.2019 № 3-1 до складу НАК делеговано трьох представників профспілкової сторони.</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На сьогодні членами НАКу здійснюється розроблення Положення про акредитацію кваліфікаційних центрів.</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 xml:space="preserve">Профспілки залізничників і транспортних будівельників України </w:t>
            </w:r>
            <w:r w:rsidRPr="00560603">
              <w:rPr>
                <w:rFonts w:ascii="Times New Roman" w:hAnsi="Times New Roman"/>
                <w:sz w:val="23"/>
                <w:szCs w:val="23"/>
              </w:rPr>
              <w:t>завданням Галузевої ради АТ «Укрзалізниця», створеної в 2018 році, є розробка професійних стандартів, на основі яких розробляються також програми навчання за залізничними спеціальностями. До роботи у Галузевій раді АТ УЗ долучені представники Укрзалізниці, профспілки залізничників, міністерств освіти та соціальної політики, керівники профільних навчальних закладів, представники Федерації залізничників України. Наразі працюють робочі групи з підготовки 19</w:t>
            </w:r>
            <w:r w:rsidRPr="00560603">
              <w:rPr>
                <w:rFonts w:ascii="Times New Roman" w:hAnsi="Times New Roman"/>
                <w:b/>
                <w:i/>
                <w:sz w:val="23"/>
                <w:szCs w:val="23"/>
              </w:rPr>
              <w:t xml:space="preserve"> </w:t>
            </w:r>
            <w:r w:rsidRPr="00560603">
              <w:rPr>
                <w:rFonts w:ascii="Times New Roman" w:hAnsi="Times New Roman"/>
                <w:sz w:val="23"/>
                <w:szCs w:val="23"/>
              </w:rPr>
              <w:t>професійних стандартів.</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1.6.2.  Професійної (професійно-технічної) освіти на засадах державно-приватного партнерства та корпоративного управління.</w:t>
            </w:r>
          </w:p>
        </w:tc>
        <w:tc>
          <w:tcPr>
            <w:tcW w:w="8267" w:type="dxa"/>
          </w:tcPr>
          <w:p w:rsidR="008B3C49" w:rsidRPr="00560603" w:rsidRDefault="00B51143" w:rsidP="0024198D">
            <w:pPr>
              <w:pStyle w:val="1"/>
              <w:ind w:firstLine="709"/>
              <w:jc w:val="both"/>
              <w:rPr>
                <w:rFonts w:ascii="Times New Roman" w:hAnsi="Times New Roman"/>
                <w:b/>
                <w:bCs/>
                <w:sz w:val="24"/>
                <w:szCs w:val="24"/>
              </w:rPr>
            </w:pPr>
            <w:r>
              <w:rPr>
                <w:rFonts w:ascii="Times New Roman" w:hAnsi="Times New Roman"/>
                <w:b/>
                <w:bCs/>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Погоджено проекти наказів МОН: «Про затвердження Положення про дуальну форму здобуття професійної (професійно-технічної) освіти», «Про затвердження Положення про інституційну форму здобуття професійної (професійно-технічної) освіти».</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1.6.3.  Впровадження Національної рамки кваліфікацій, модернізації механізму прогнозування потреб у кадрах, розвитку системи підтвердження результатів неформального навчання, підтримки розроблення професійних стандартів і кваліфікацій, модернізації стандартів професійної (професійно-технічної) освіти.</w:t>
            </w:r>
          </w:p>
        </w:tc>
        <w:tc>
          <w:tcPr>
            <w:tcW w:w="8267" w:type="dxa"/>
          </w:tcPr>
          <w:p w:rsidR="008B3C49" w:rsidRPr="00560603" w:rsidRDefault="008B3C49" w:rsidP="0024198D">
            <w:pPr>
              <w:pStyle w:val="1"/>
              <w:ind w:firstLine="709"/>
              <w:jc w:val="both"/>
              <w:rPr>
                <w:rFonts w:ascii="Times New Roman" w:hAnsi="Times New Roman"/>
                <w:b/>
                <w:bCs/>
                <w:sz w:val="24"/>
                <w:szCs w:val="24"/>
              </w:rPr>
            </w:pPr>
            <w:r w:rsidRPr="00560603">
              <w:rPr>
                <w:rFonts w:ascii="Times New Roman" w:hAnsi="Times New Roman"/>
                <w:b/>
                <w:bCs/>
                <w:sz w:val="24"/>
                <w:szCs w:val="24"/>
              </w:rPr>
              <w:t>Виконується частково щодо прогнозування потреб у к</w:t>
            </w:r>
            <w:r w:rsidR="000B379E">
              <w:rPr>
                <w:rFonts w:ascii="Times New Roman" w:hAnsi="Times New Roman"/>
                <w:b/>
                <w:bCs/>
                <w:sz w:val="24"/>
                <w:szCs w:val="24"/>
              </w:rPr>
              <w:t>адрах</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СПО об’єднань профспілок надано зауваження до проекту розпорядження КМУ «Про затвердження Основних напрямів реалізації державної політики в сфері зайнятості населення на період до 2022 року» в частині необхідності передбачити запровадження довгострокового прогнозування розвитку на ринку праці, а також формування балансу попиту і пропозиції робочої сили, які не були враховані.</w:t>
            </w:r>
          </w:p>
          <w:p w:rsidR="008B3C49" w:rsidRPr="00560603" w:rsidRDefault="008B3C49" w:rsidP="0024198D">
            <w:pPr>
              <w:pStyle w:val="1"/>
              <w:ind w:firstLine="709"/>
              <w:jc w:val="both"/>
              <w:rPr>
                <w:rFonts w:ascii="Times New Roman" w:hAnsi="Times New Roman"/>
                <w:b/>
                <w:sz w:val="24"/>
                <w:szCs w:val="24"/>
              </w:rPr>
            </w:pPr>
            <w:r w:rsidRPr="00560603">
              <w:rPr>
                <w:rFonts w:ascii="Times New Roman" w:hAnsi="Times New Roman"/>
                <w:b/>
                <w:sz w:val="24"/>
                <w:szCs w:val="24"/>
              </w:rPr>
              <w:t>Виконується щодо роз</w:t>
            </w:r>
            <w:r w:rsidR="000B379E">
              <w:rPr>
                <w:rFonts w:ascii="Times New Roman" w:hAnsi="Times New Roman"/>
                <w:b/>
                <w:sz w:val="24"/>
                <w:szCs w:val="24"/>
              </w:rPr>
              <w:t>роблення професійних стандартів</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У рамках перегляду професійних кваліфікацій та досвіду навчання протягом усього життя в обраній галузі на тристоронній основі станом на 01.12.2019 затверджено 16 профстандартів та зареєстровано 177 заявок на </w:t>
            </w:r>
            <w:r w:rsidRPr="00560603">
              <w:rPr>
                <w:rFonts w:ascii="Times New Roman" w:hAnsi="Times New Roman"/>
                <w:sz w:val="24"/>
                <w:szCs w:val="24"/>
              </w:rPr>
              <w:lastRenderedPageBreak/>
              <w:t>розроблення профстандартів національного рівня.</w:t>
            </w:r>
          </w:p>
          <w:p w:rsidR="008B3C49" w:rsidRPr="0008282E" w:rsidRDefault="008B3C49" w:rsidP="0024198D">
            <w:pPr>
              <w:pStyle w:val="1"/>
              <w:ind w:firstLine="709"/>
              <w:jc w:val="both"/>
              <w:rPr>
                <w:rFonts w:ascii="Times New Roman" w:hAnsi="Times New Roman"/>
                <w:sz w:val="24"/>
                <w:szCs w:val="24"/>
              </w:rPr>
            </w:pPr>
            <w:r w:rsidRPr="0008282E">
              <w:rPr>
                <w:rFonts w:ascii="Times New Roman" w:hAnsi="Times New Roman"/>
                <w:sz w:val="24"/>
                <w:szCs w:val="24"/>
              </w:rPr>
              <w:t>За інформацією</w:t>
            </w:r>
            <w:r w:rsidRPr="0008282E">
              <w:rPr>
                <w:rFonts w:ascii="Times New Roman" w:hAnsi="Times New Roman"/>
                <w:b/>
                <w:sz w:val="24"/>
                <w:szCs w:val="24"/>
              </w:rPr>
              <w:t xml:space="preserve"> </w:t>
            </w:r>
            <w:r w:rsidRPr="0008282E">
              <w:rPr>
                <w:rFonts w:ascii="Times New Roman" w:hAnsi="Times New Roman"/>
                <w:b/>
                <w:i/>
                <w:sz w:val="24"/>
                <w:szCs w:val="24"/>
                <w:u w:val="single"/>
              </w:rPr>
              <w:t>Профспілки залізничників і транспортних будівельників України</w:t>
            </w:r>
            <w:r w:rsidRPr="0008282E">
              <w:rPr>
                <w:rFonts w:ascii="Times New Roman" w:hAnsi="Times New Roman"/>
                <w:b/>
                <w:sz w:val="24"/>
                <w:szCs w:val="24"/>
              </w:rPr>
              <w:t xml:space="preserve"> </w:t>
            </w:r>
            <w:r w:rsidRPr="0008282E">
              <w:rPr>
                <w:rFonts w:ascii="Times New Roman" w:hAnsi="Times New Roman"/>
                <w:sz w:val="24"/>
                <w:szCs w:val="24"/>
              </w:rPr>
              <w:t>Рада профспілки продовжує активно співпрацювати з АТ «Укрзалізниця» у розробці товариством професійних стандартів за новою методикою. Впродовж квітня-грудня 2019 року велася робота над 28 професійними стандартами, у т.ч. з професій: Бригадир (звільнений) з поточного утримання й ремонту колій та штучних споруд; Електромонтер тягової підстанції; Машиніст електропоїзда; Оглядач вагонів; Оператор дефектоскопного візка; Сигналіст та ін. За підсумками 2019 року затверджено 10 професійних стандартів.</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1.6.4.  Впровадження дуальної форми здобуття освіти, створення та розвитку центрів професійного навчання при організаціях роботодавців/підприємствах, впровадження та стимулювання системи наставництва на виробництві.</w:t>
            </w:r>
          </w:p>
        </w:tc>
        <w:tc>
          <w:tcPr>
            <w:tcW w:w="8267" w:type="dxa"/>
          </w:tcPr>
          <w:p w:rsidR="008B3C49" w:rsidRPr="00560603" w:rsidRDefault="00B67105" w:rsidP="0024198D">
            <w:pPr>
              <w:pStyle w:val="1"/>
              <w:ind w:firstLine="709"/>
              <w:jc w:val="both"/>
              <w:rPr>
                <w:rFonts w:ascii="Times New Roman" w:hAnsi="Times New Roman"/>
                <w:b/>
                <w:bCs/>
                <w:sz w:val="24"/>
                <w:szCs w:val="24"/>
              </w:rPr>
            </w:pPr>
            <w:r>
              <w:rPr>
                <w:rFonts w:ascii="Times New Roman" w:hAnsi="Times New Roman"/>
                <w:b/>
                <w:bCs/>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rPr>
              <w:t>Дніпропетровського обласного об’єднання профспілок</w:t>
            </w:r>
            <w:r w:rsidRPr="00C34144">
              <w:rPr>
                <w:rFonts w:ascii="Times New Roman" w:hAnsi="Times New Roman"/>
                <w:i/>
                <w:sz w:val="24"/>
                <w:szCs w:val="24"/>
              </w:rPr>
              <w:t xml:space="preserve"> </w:t>
            </w:r>
            <w:r w:rsidRPr="00560603">
              <w:rPr>
                <w:rFonts w:ascii="Times New Roman" w:hAnsi="Times New Roman"/>
                <w:sz w:val="24"/>
                <w:szCs w:val="24"/>
              </w:rPr>
              <w:t>облпрофрада співпрацює з обласним центром зайнятості щодо удосконалення системи професійної підготовки, перепідготовки та підвищення кваліфікації, професійного навчання працівників та професійної орієнтації населення, умов здійснення наставництва. Зокрема, це стосується запровадження елементів дуальної форми підготовки кадрів для забезпечення роботодавців регіону кваліфікованими кадрами. Функціонує координаційна рада з впровадження дуальної форми навчання в профтехосвіті на Дніпропетровщині, до складу якої входять представники всіх сторін соціального діалогу.</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У рамках співпраці та взаємодії соціальних партнерів щодо впровадження дуальної форми навчання спеціалісти обласного об’єднання профспілок приймають участь в заходах спільно із роботодавцями та німецькими партнерами в рамках українсько-німецького проекту.</w:t>
            </w:r>
          </w:p>
          <w:p w:rsidR="008B3C49" w:rsidRPr="00560603" w:rsidRDefault="008B3C49" w:rsidP="0024198D">
            <w:pPr>
              <w:pStyle w:val="1"/>
              <w:ind w:firstLine="709"/>
              <w:jc w:val="both"/>
              <w:rPr>
                <w:rFonts w:ascii="Times New Roman" w:hAnsi="Times New Roman"/>
                <w:sz w:val="23"/>
                <w:szCs w:val="23"/>
              </w:rPr>
            </w:pPr>
            <w:r w:rsidRPr="00E6057F">
              <w:rPr>
                <w:rFonts w:ascii="Times New Roman" w:hAnsi="Times New Roman"/>
                <w:sz w:val="24"/>
                <w:szCs w:val="24"/>
              </w:rPr>
              <w:t>За інформацією</w:t>
            </w:r>
            <w:r w:rsidRPr="00E6057F">
              <w:rPr>
                <w:rFonts w:ascii="Times New Roman" w:hAnsi="Times New Roman"/>
                <w:b/>
                <w:sz w:val="24"/>
                <w:szCs w:val="24"/>
              </w:rPr>
              <w:t xml:space="preserve"> </w:t>
            </w:r>
            <w:r w:rsidRPr="00E6057F">
              <w:rPr>
                <w:rFonts w:ascii="Times New Roman" w:hAnsi="Times New Roman"/>
                <w:b/>
                <w:i/>
                <w:sz w:val="24"/>
                <w:szCs w:val="24"/>
                <w:u w:val="single"/>
              </w:rPr>
              <w:t xml:space="preserve">Профспілки залізничників і транспортних будівельників України </w:t>
            </w:r>
            <w:r w:rsidR="005120A3" w:rsidRPr="00E6057F">
              <w:rPr>
                <w:rFonts w:ascii="Times New Roman" w:hAnsi="Times New Roman"/>
                <w:sz w:val="24"/>
                <w:szCs w:val="24"/>
              </w:rPr>
              <w:fldChar w:fldCharType="begin"/>
            </w:r>
            <w:r w:rsidRPr="00E6057F">
              <w:rPr>
                <w:rFonts w:ascii="Times New Roman" w:hAnsi="Times New Roman"/>
                <w:sz w:val="24"/>
                <w:szCs w:val="24"/>
              </w:rPr>
              <w:instrText xml:space="preserve"> LINK Word.Document.12 "E:\\IRYNA ZHULAI\\Генеральна угода 2019-2021\\Виконання\\табл для заповн від СПО_ Вик ГУ 2019-2021 на 1 січня 2020 року.docx" "OLE_LINK1" \a \r  \* MERGEFORMAT </w:instrText>
            </w:r>
            <w:r w:rsidR="005120A3" w:rsidRPr="00E6057F">
              <w:rPr>
                <w:rFonts w:ascii="Times New Roman" w:hAnsi="Times New Roman"/>
                <w:sz w:val="24"/>
                <w:szCs w:val="24"/>
              </w:rPr>
              <w:fldChar w:fldCharType="separate"/>
            </w:r>
            <w:r w:rsidRPr="00E6057F">
              <w:rPr>
                <w:rFonts w:ascii="Times New Roman" w:hAnsi="Times New Roman"/>
                <w:sz w:val="24"/>
                <w:szCs w:val="24"/>
              </w:rPr>
              <w:t>наказом від 22.09.2018 № 600 «Про впровадження елементів дуальної форми навчання в підготовку кваліфікованих робітників»</w:t>
            </w:r>
            <w:r w:rsidR="005120A3" w:rsidRPr="00E6057F">
              <w:rPr>
                <w:rFonts w:ascii="Times New Roman" w:hAnsi="Times New Roman"/>
                <w:sz w:val="24"/>
                <w:szCs w:val="24"/>
              </w:rPr>
              <w:fldChar w:fldCharType="end"/>
            </w:r>
            <w:r w:rsidRPr="00E6057F">
              <w:rPr>
                <w:rFonts w:ascii="Times New Roman" w:hAnsi="Times New Roman"/>
                <w:sz w:val="24"/>
                <w:szCs w:val="24"/>
              </w:rPr>
              <w:t xml:space="preserve"> на АТ «Укрзалізниця» (АТ УЗ) з 2018 р. розпочато проєкт впровадження елементів дуальної форми навчання для підготовки кваліфікованих робітників спільно із закладами професійної (професійно-технічної) освіти (ПТНЗ) у 2018-2019 навчальному році, де взяли участь 4 регіональні філії АТ УЗ (Південна залізниця, Одеська залізниця, Південно-Західна залізниця, Придніпровська залізниця) та 6 закладів профтехосвіти (Люботинський </w:t>
            </w:r>
            <w:r w:rsidRPr="00E6057F">
              <w:rPr>
                <w:rFonts w:ascii="Times New Roman" w:hAnsi="Times New Roman"/>
                <w:sz w:val="24"/>
                <w:szCs w:val="24"/>
              </w:rPr>
              <w:lastRenderedPageBreak/>
              <w:t xml:space="preserve">професійний ліцей, Знам’янський професійний ліцей, </w:t>
            </w:r>
            <w:r w:rsidRPr="00FF3242">
              <w:rPr>
                <w:rFonts w:ascii="Times New Roman" w:hAnsi="Times New Roman"/>
                <w:sz w:val="24"/>
                <w:szCs w:val="24"/>
              </w:rPr>
              <w:t>Київське вище училище ім. Кудряшова, Козятинське ВМПЗТ, Мелітопольський багатопрофільний профцентр, Криворізький професійний транспортно-металургійний ліцей). До проєкту залучено 208 учнів, діє комплексна програма соціального партнерства.</w:t>
            </w:r>
            <w:r w:rsidRPr="00560603">
              <w:rPr>
                <w:rFonts w:ascii="Times New Roman" w:hAnsi="Times New Roman"/>
                <w:sz w:val="23"/>
                <w:szCs w:val="23"/>
              </w:rPr>
              <w:t> </w:t>
            </w:r>
          </w:p>
          <w:p w:rsidR="008B3C49" w:rsidRPr="00046B6E" w:rsidRDefault="008B3C49" w:rsidP="0024198D">
            <w:pPr>
              <w:pStyle w:val="1"/>
              <w:ind w:firstLine="709"/>
              <w:jc w:val="both"/>
              <w:rPr>
                <w:rFonts w:ascii="Times New Roman" w:hAnsi="Times New Roman"/>
                <w:sz w:val="24"/>
                <w:szCs w:val="24"/>
              </w:rPr>
            </w:pPr>
            <w:r w:rsidRPr="00046B6E">
              <w:rPr>
                <w:rFonts w:ascii="Times New Roman" w:hAnsi="Times New Roman"/>
                <w:sz w:val="24"/>
                <w:szCs w:val="24"/>
              </w:rPr>
              <w:t>У 2019-2020 навчальному році Укрзалізниця готуватиме до здобуття професії безпосередньо на робочих місцях студентів 22 закладів освіти: професійно-технічної, передвищої фахової та вищої. Здобувачі знань навчатимуться понад 30 спеціальностям на підприємствах залізничної галузі.</w:t>
            </w:r>
          </w:p>
          <w:p w:rsidR="008B3C49" w:rsidRPr="00046B6E" w:rsidRDefault="008B3C49" w:rsidP="0024198D">
            <w:pPr>
              <w:pStyle w:val="1"/>
              <w:ind w:firstLine="709"/>
              <w:jc w:val="both"/>
              <w:rPr>
                <w:rFonts w:ascii="Times New Roman" w:hAnsi="Times New Roman"/>
                <w:sz w:val="24"/>
                <w:szCs w:val="24"/>
              </w:rPr>
            </w:pPr>
            <w:r w:rsidRPr="00046B6E">
              <w:rPr>
                <w:rFonts w:ascii="Times New Roman" w:hAnsi="Times New Roman"/>
                <w:sz w:val="24"/>
                <w:szCs w:val="24"/>
              </w:rPr>
              <w:t>Водночас відбудеться розширення переліку закладів професійної та профтехосвіти до 14. У т.ч. заплановано впровадження дуальної форми навчання з підготовки фахівців у 3 закладах вищої освіти за 3 спеціальностями залізничного транспорту: на базі УкрДУЗТ за спеціальністю «Автоматизація та комп’ютерно інтегровані технології»; на базі ДУІТ за спеціальністю «Залізничний транспорт (Залізничні споруди та колійне господарство)»; на базі ДНУЗТ за спеціальністю «Організація процесами перевезень на залізничному транспорті».</w:t>
            </w:r>
          </w:p>
          <w:p w:rsidR="008B3C49" w:rsidRPr="00560603" w:rsidRDefault="008B3C49" w:rsidP="0024198D">
            <w:pPr>
              <w:pStyle w:val="1"/>
              <w:ind w:firstLine="709"/>
              <w:jc w:val="both"/>
              <w:rPr>
                <w:rFonts w:ascii="Times New Roman" w:hAnsi="Times New Roman"/>
                <w:sz w:val="24"/>
                <w:szCs w:val="24"/>
              </w:rPr>
            </w:pPr>
            <w:r w:rsidRPr="00046B6E">
              <w:rPr>
                <w:rFonts w:ascii="Times New Roman" w:hAnsi="Times New Roman"/>
                <w:sz w:val="24"/>
                <w:szCs w:val="24"/>
              </w:rPr>
              <w:t>У 2019-2020 навчальному році до участі у проєкті з дуальної форми навчання долучаються також регіональні філії Львівська залізниця і Донецька залізниці, а ще філія «Пасажирська компанія».</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1.6.5.  Розвитку та посилення ролі регіональних рад професійної освіти, наглядових рад закладів професійної (професійно-технічної) освіти.</w:t>
            </w:r>
          </w:p>
        </w:tc>
        <w:tc>
          <w:tcPr>
            <w:tcW w:w="8267" w:type="dxa"/>
          </w:tcPr>
          <w:p w:rsidR="008B3C49" w:rsidRPr="00560603" w:rsidRDefault="003D697D" w:rsidP="0024198D">
            <w:pPr>
              <w:pStyle w:val="1"/>
              <w:ind w:firstLine="709"/>
              <w:jc w:val="both"/>
              <w:rPr>
                <w:rFonts w:ascii="Times New Roman" w:hAnsi="Times New Roman"/>
                <w:b/>
                <w:bCs/>
                <w:sz w:val="24"/>
                <w:szCs w:val="24"/>
              </w:rPr>
            </w:pPr>
            <w:r>
              <w:rPr>
                <w:rFonts w:ascii="Times New Roman" w:hAnsi="Times New Roman"/>
                <w:b/>
                <w:bCs/>
                <w:sz w:val="24"/>
                <w:szCs w:val="24"/>
              </w:rPr>
              <w:t>Виконується</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Миколаївської обласної ради профспілок</w:t>
            </w:r>
            <w:r w:rsidRPr="00560603">
              <w:rPr>
                <w:rFonts w:ascii="Times New Roman" w:hAnsi="Times New Roman"/>
                <w:sz w:val="24"/>
                <w:szCs w:val="24"/>
              </w:rPr>
              <w:t xml:space="preserve"> заступник голови облпрофради входить до складу ради професійної освіти Миколаївської області та комісії з відбору навчальних закладів при Миколаївському обласному центрі зайнятості. За участі комісії здійснюється проведення відбору навчальних закладів для організації професійного навчання зареєстрованих безробітних.</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Щорічно за погодженням ради професійної освіти затверджуються обсяги регіонального замовлення на підготовку у закладах фахової передвищої, професійної (професійно-технічної) освіти Миколаївської області робітничих кадрів та фахових молодших бакалаврів. Обсяги регіонального замовлення на 2020 рік розглядались 26 грудня 2019 року. Зазначеною комісією погоджено також регіональний план розвитку професійної (професійно-технічної) освіти на 2019-2020 роки.</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lastRenderedPageBreak/>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Тернопільської обласної ради профспілок</w:t>
            </w:r>
            <w:r w:rsidRPr="00560603">
              <w:rPr>
                <w:rFonts w:ascii="Times New Roman" w:hAnsi="Times New Roman"/>
                <w:sz w:val="24"/>
                <w:szCs w:val="24"/>
              </w:rPr>
              <w:t xml:space="preserve"> голова облпрофради є членом регіональної ради з питань розвитку професійної освіти та регулярно бере участь у її роботі.</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Дніпропетровського обласного об’єднання профспілок</w:t>
            </w:r>
            <w:r w:rsidRPr="00560603">
              <w:rPr>
                <w:rFonts w:ascii="Times New Roman" w:hAnsi="Times New Roman"/>
                <w:sz w:val="24"/>
                <w:szCs w:val="24"/>
              </w:rPr>
              <w:t xml:space="preserve"> ним та його членськими організаціями здійснюється сприяння формуванню державного замовлення на підготовку фахівців та робітничих кадрів з урахуванням потреб ринку шляхом участі представників профспілок у роботі відповідних профільних комісій при службах зайнятості населення.</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Одним з пріоритетів в роботі Президії та членських організацій обласного профоб’єднання є питання забезпечення належного функціонування професійно-технічних закладів області (ПТНЗ). Завдяки взаємодії профспілок з облдержадміністрацією та обласною Радою, своєчасно вживаються необхідні заходи щодо недопущення руйнування системи професійно-технічної освіти в області.</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Обласне об’єднання профспілок спільно з роботодавцями  залучилися до вирішення проблеми щодо фінансування закладів професійно-технічної освіти в Дніпропетровській області у 2019 році. Виступили з пропозицією прийняти на сесії міської ради виважене рішення щодо фінансування фактичного обсягу прийому учнів з підготовки робітничих кадрів та молодших спеціалістів за рахунок міського бюджету.</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Профспілки залізничників і транспортних будівельників України</w:t>
            </w:r>
            <w:r w:rsidRPr="00560603">
              <w:rPr>
                <w:rFonts w:ascii="Times New Roman" w:hAnsi="Times New Roman"/>
                <w:b/>
                <w:sz w:val="24"/>
                <w:szCs w:val="24"/>
              </w:rPr>
              <w:t xml:space="preserve"> </w:t>
            </w:r>
            <w:r w:rsidRPr="00560603">
              <w:rPr>
                <w:rFonts w:ascii="Times New Roman" w:hAnsi="Times New Roman"/>
                <w:sz w:val="24"/>
                <w:szCs w:val="24"/>
              </w:rPr>
              <w:t>відповідним директоратом АТ «Укрзалізниця» здійснюється постійна робота над створенням галузевого і регіональних замовлень на підготовку фахівців для Укрзалізниці.</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1.6.6.  Розвитку механізмів стимулювання участі роботодавців у підготовці кадрів.</w:t>
            </w:r>
          </w:p>
        </w:tc>
        <w:tc>
          <w:tcPr>
            <w:tcW w:w="8267" w:type="dxa"/>
          </w:tcPr>
          <w:p w:rsidR="008B3C49" w:rsidRPr="00560603" w:rsidRDefault="003D697D" w:rsidP="0024198D">
            <w:pPr>
              <w:pStyle w:val="1"/>
              <w:ind w:firstLine="709"/>
              <w:jc w:val="both"/>
              <w:rPr>
                <w:rFonts w:ascii="Times New Roman" w:hAnsi="Times New Roman"/>
                <w:b/>
                <w:bCs/>
                <w:sz w:val="24"/>
                <w:szCs w:val="24"/>
              </w:rPr>
            </w:pPr>
            <w:r>
              <w:rPr>
                <w:rFonts w:ascii="Times New Roman" w:hAnsi="Times New Roman"/>
                <w:b/>
                <w:bCs/>
                <w:sz w:val="24"/>
                <w:szCs w:val="24"/>
              </w:rPr>
              <w:t>Не виконується</w:t>
            </w:r>
          </w:p>
          <w:p w:rsidR="008B3C49" w:rsidRPr="00560603" w:rsidRDefault="008B3C49" w:rsidP="0024198D">
            <w:pPr>
              <w:tabs>
                <w:tab w:val="left" w:pos="1080"/>
                <w:tab w:val="left" w:pos="1134"/>
                <w:tab w:val="left" w:pos="9781"/>
              </w:tabs>
              <w:ind w:firstLine="709"/>
              <w:jc w:val="both"/>
              <w:rPr>
                <w:sz w:val="24"/>
                <w:szCs w:val="24"/>
              </w:rPr>
            </w:pPr>
            <w:r w:rsidRPr="00560603">
              <w:rPr>
                <w:sz w:val="24"/>
                <w:szCs w:val="24"/>
              </w:rPr>
              <w:t>На засіданні НТСЕР 5 квітня 2018 року було розглянуто питання щодо збереження та розвитку трудового потенціалу України, та, зокрема, прийнято рішення щодо вжиття заходів, спрямованих на забезпечення молоді першим робочим місцем. Рекомендовано Кабінету Міністрів України провести цільове засідання Уряду з розгляду питання про збереження та розвиток трудового потенціалу України. Засідання Уряду з цього питання протягом 2018-2019 років не проводилось.</w:t>
            </w:r>
          </w:p>
        </w:tc>
      </w:tr>
      <w:tr w:rsidR="008B3C49" w:rsidRPr="00560603" w:rsidTr="004223EF">
        <w:tc>
          <w:tcPr>
            <w:tcW w:w="6912" w:type="dxa"/>
          </w:tcPr>
          <w:p w:rsidR="008B3C49" w:rsidRPr="00560603" w:rsidRDefault="008B3C49" w:rsidP="0024198D">
            <w:pPr>
              <w:tabs>
                <w:tab w:val="left" w:pos="0"/>
              </w:tabs>
              <w:jc w:val="both"/>
              <w:rPr>
                <w:sz w:val="24"/>
                <w:szCs w:val="24"/>
              </w:rPr>
            </w:pPr>
            <w:r w:rsidRPr="00560603">
              <w:rPr>
                <w:sz w:val="24"/>
                <w:szCs w:val="24"/>
              </w:rPr>
              <w:t>1.6.7.  Удосконалення у 2019 році системи середньострокового прогнозування розвитку ринку праці в професійно-</w:t>
            </w:r>
            <w:r w:rsidRPr="00560603">
              <w:rPr>
                <w:sz w:val="24"/>
                <w:szCs w:val="24"/>
              </w:rPr>
              <w:lastRenderedPageBreak/>
              <w:t>кваліфікаційному розрізі.</w:t>
            </w:r>
          </w:p>
        </w:tc>
        <w:tc>
          <w:tcPr>
            <w:tcW w:w="8267" w:type="dxa"/>
          </w:tcPr>
          <w:p w:rsidR="008B3C49" w:rsidRPr="00560603" w:rsidRDefault="003D697D" w:rsidP="0024198D">
            <w:pPr>
              <w:pStyle w:val="1"/>
              <w:ind w:firstLine="709"/>
              <w:jc w:val="both"/>
              <w:rPr>
                <w:rFonts w:ascii="Times New Roman" w:hAnsi="Times New Roman"/>
                <w:b/>
                <w:bCs/>
                <w:sz w:val="24"/>
                <w:szCs w:val="24"/>
              </w:rPr>
            </w:pPr>
            <w:r>
              <w:rPr>
                <w:rFonts w:ascii="Times New Roman" w:hAnsi="Times New Roman"/>
                <w:b/>
                <w:bCs/>
                <w:sz w:val="24"/>
                <w:szCs w:val="24"/>
              </w:rPr>
              <w:lastRenderedPageBreak/>
              <w:t>Не виконано</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 xml:space="preserve">СПО об’єднань профспілок надано зауваження до проекту </w:t>
            </w:r>
            <w:r w:rsidRPr="00560603">
              <w:rPr>
                <w:rFonts w:ascii="Times New Roman" w:hAnsi="Times New Roman"/>
                <w:sz w:val="24"/>
                <w:szCs w:val="24"/>
              </w:rPr>
              <w:lastRenderedPageBreak/>
              <w:t>розпорядження КМУ «Про затвердження Основних напрямів реалізації державної політики в сфері зайнятості населення на період до 2022 року» в частині необхідності передбачити запровадження довгострокового прогнозування розвитку на ринку праці, а також формування балансу попиту і пропозиції робочої сили, які не були враховані.</w:t>
            </w:r>
          </w:p>
          <w:p w:rsidR="008B3C49" w:rsidRPr="00560603" w:rsidRDefault="008B3C49" w:rsidP="0024198D">
            <w:pPr>
              <w:pStyle w:val="1"/>
              <w:ind w:firstLine="709"/>
              <w:jc w:val="both"/>
              <w:rPr>
                <w:rFonts w:ascii="Times New Roman" w:hAnsi="Times New Roman"/>
                <w:sz w:val="24"/>
                <w:szCs w:val="24"/>
              </w:rPr>
            </w:pPr>
            <w:r w:rsidRPr="00560603">
              <w:rPr>
                <w:rFonts w:ascii="Times New Roman" w:hAnsi="Times New Roman"/>
                <w:sz w:val="24"/>
                <w:szCs w:val="24"/>
              </w:rPr>
              <w:t>Також надано відповідні зауваження до проекту розпорядження КМУ «Про затвердження плану заходів на 2019-2027 роки із запровадження Концепції реалізації державної політики у сфері професійної (професійно-технічної) освіти «Сучасна професійна (професійно-технічна) освіта» щодо включення наряду з положенням про необхідність аналізу ринку праці, положень його прогнозування на середньостроковий період.</w:t>
            </w:r>
          </w:p>
          <w:p w:rsidR="008B3C49" w:rsidRPr="00560603" w:rsidRDefault="008B3C49" w:rsidP="0024198D">
            <w:pPr>
              <w:pStyle w:val="1"/>
              <w:ind w:firstLine="709"/>
              <w:jc w:val="both"/>
              <w:rPr>
                <w:rFonts w:ascii="Times New Roman" w:hAnsi="Times New Roman"/>
                <w:sz w:val="24"/>
                <w:szCs w:val="24"/>
              </w:rPr>
            </w:pPr>
            <w:r w:rsidRPr="00C34144">
              <w:rPr>
                <w:rFonts w:ascii="Times New Roman" w:hAnsi="Times New Roman"/>
                <w:sz w:val="24"/>
                <w:szCs w:val="24"/>
              </w:rPr>
              <w:t>За інформацією</w:t>
            </w:r>
            <w:r w:rsidRPr="00560603">
              <w:rPr>
                <w:rFonts w:ascii="Times New Roman" w:hAnsi="Times New Roman"/>
                <w:b/>
                <w:sz w:val="24"/>
                <w:szCs w:val="24"/>
              </w:rPr>
              <w:t xml:space="preserve"> </w:t>
            </w:r>
            <w:r w:rsidRPr="00C34144">
              <w:rPr>
                <w:rFonts w:ascii="Times New Roman" w:hAnsi="Times New Roman"/>
                <w:b/>
                <w:i/>
                <w:sz w:val="24"/>
                <w:szCs w:val="24"/>
                <w:u w:val="single"/>
              </w:rPr>
              <w:t xml:space="preserve">Профспілки залізничників і транспортних будівельників </w:t>
            </w:r>
            <w:r w:rsidRPr="00B22460">
              <w:rPr>
                <w:rFonts w:ascii="Times New Roman" w:hAnsi="Times New Roman"/>
                <w:b/>
                <w:i/>
                <w:sz w:val="24"/>
                <w:szCs w:val="24"/>
                <w:u w:val="single"/>
              </w:rPr>
              <w:t>України</w:t>
            </w:r>
            <w:r w:rsidR="00B22460">
              <w:rPr>
                <w:rFonts w:ascii="Times New Roman" w:hAnsi="Times New Roman"/>
                <w:sz w:val="24"/>
                <w:szCs w:val="24"/>
              </w:rPr>
              <w:t xml:space="preserve"> </w:t>
            </w:r>
            <w:r w:rsidRPr="00B22460">
              <w:rPr>
                <w:rFonts w:ascii="Times New Roman" w:hAnsi="Times New Roman"/>
                <w:sz w:val="24"/>
                <w:szCs w:val="24"/>
              </w:rPr>
              <w:t>пункт</w:t>
            </w:r>
            <w:r w:rsidRPr="00560603">
              <w:rPr>
                <w:rFonts w:ascii="Times New Roman" w:hAnsi="Times New Roman"/>
                <w:sz w:val="24"/>
                <w:szCs w:val="24"/>
              </w:rPr>
              <w:t xml:space="preserve"> виконується. Це один із функціональних напрямів роботи директорату з розвитку персоналу та кадрової політики АТ «Укрзалізниця».</w:t>
            </w:r>
          </w:p>
        </w:tc>
      </w:tr>
      <w:tr w:rsidR="008B3C49" w:rsidRPr="00560603" w:rsidTr="004223EF">
        <w:tc>
          <w:tcPr>
            <w:tcW w:w="15179" w:type="dxa"/>
            <w:gridSpan w:val="2"/>
          </w:tcPr>
          <w:p w:rsidR="008B3C49" w:rsidRPr="00560603" w:rsidRDefault="008B3C49" w:rsidP="0024198D">
            <w:pPr>
              <w:widowControl w:val="0"/>
              <w:spacing w:before="120" w:after="60"/>
              <w:jc w:val="center"/>
              <w:rPr>
                <w:b/>
                <w:sz w:val="24"/>
                <w:szCs w:val="24"/>
              </w:rPr>
            </w:pPr>
            <w:r w:rsidRPr="00560603">
              <w:rPr>
                <w:b/>
                <w:sz w:val="24"/>
                <w:szCs w:val="24"/>
              </w:rPr>
              <w:lastRenderedPageBreak/>
              <w:t>Розділ ІІ.</w:t>
            </w:r>
          </w:p>
          <w:p w:rsidR="008B3C49" w:rsidRPr="00560603" w:rsidRDefault="008B3C49" w:rsidP="0024198D">
            <w:pPr>
              <w:widowControl w:val="0"/>
              <w:spacing w:before="60" w:after="60"/>
              <w:jc w:val="center"/>
              <w:rPr>
                <w:b/>
                <w:sz w:val="24"/>
                <w:szCs w:val="24"/>
              </w:rPr>
            </w:pPr>
            <w:r w:rsidRPr="00560603">
              <w:rPr>
                <w:b/>
                <w:sz w:val="24"/>
                <w:szCs w:val="24"/>
              </w:rPr>
              <w:t>Оплата праці</w:t>
            </w:r>
          </w:p>
        </w:tc>
      </w:tr>
      <w:tr w:rsidR="008B3C49" w:rsidRPr="00560603" w:rsidTr="004223EF">
        <w:tc>
          <w:tcPr>
            <w:tcW w:w="6912" w:type="dxa"/>
          </w:tcPr>
          <w:p w:rsidR="008B3C49" w:rsidRPr="00560603" w:rsidRDefault="008B3C49" w:rsidP="0024198D">
            <w:pPr>
              <w:rPr>
                <w:b/>
                <w:bCs/>
                <w:i/>
                <w:iCs/>
                <w:sz w:val="24"/>
                <w:szCs w:val="24"/>
              </w:rPr>
            </w:pPr>
            <w:r w:rsidRPr="00560603">
              <w:rPr>
                <w:b/>
                <w:bCs/>
                <w:i/>
                <w:iCs/>
                <w:sz w:val="24"/>
                <w:szCs w:val="24"/>
              </w:rPr>
              <w:t>Сторони домовилися: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2.1.  У II кварталі 2019 р. провести переговори щодо підвищення у 2019 році мінімальної заробітної плати з метою досягнення фактичного розміру прожиткового мінімуму для працездатних осіб.</w:t>
            </w:r>
          </w:p>
        </w:tc>
        <w:tc>
          <w:tcPr>
            <w:tcW w:w="8267" w:type="dxa"/>
          </w:tcPr>
          <w:p w:rsidR="008B3C49" w:rsidRPr="00560603" w:rsidRDefault="008B3C49" w:rsidP="0024198D">
            <w:pPr>
              <w:ind w:firstLine="743"/>
              <w:jc w:val="both"/>
              <w:rPr>
                <w:b/>
                <w:sz w:val="24"/>
                <w:szCs w:val="24"/>
              </w:rPr>
            </w:pPr>
            <w:r w:rsidRPr="00560603">
              <w:rPr>
                <w:b/>
                <w:sz w:val="24"/>
                <w:szCs w:val="24"/>
              </w:rPr>
              <w:t>Не виконано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Переговори не проводилися.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Протягом 2019 року розмір мінімальної заробітної плати не підвищувався і складав 4173 грн. Фактичний розмір прожиткового мінімуму для працездатних осіб з урахуванням суми обов’язков</w:t>
            </w:r>
            <w:r w:rsidR="00514B33">
              <w:rPr>
                <w:rFonts w:ascii="Times New Roman" w:hAnsi="Times New Roman"/>
                <w:sz w:val="24"/>
                <w:szCs w:val="24"/>
              </w:rPr>
              <w:t>их платежів складав від 4745 грн.</w:t>
            </w:r>
            <w:r w:rsidRPr="00560603">
              <w:rPr>
                <w:rFonts w:ascii="Times New Roman" w:hAnsi="Times New Roman"/>
                <w:sz w:val="24"/>
                <w:szCs w:val="24"/>
              </w:rPr>
              <w:t xml:space="preserve"> у травні 2019 р. до 4814 грн</w:t>
            </w:r>
            <w:r w:rsidR="00514B33">
              <w:rPr>
                <w:rFonts w:ascii="Times New Roman" w:hAnsi="Times New Roman"/>
                <w:sz w:val="24"/>
                <w:szCs w:val="24"/>
              </w:rPr>
              <w:t>.</w:t>
            </w:r>
            <w:r w:rsidRPr="00560603">
              <w:rPr>
                <w:rFonts w:ascii="Times New Roman" w:hAnsi="Times New Roman"/>
                <w:sz w:val="24"/>
                <w:szCs w:val="24"/>
              </w:rPr>
              <w:t xml:space="preserve"> у грудні 2019 року.</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За наполяганням профспілкової Сторони Рішенням Комітету ВРУ з питань соціальної політики, зайнятості та пенсійного забезпечення від 15.05.2019 рекомендовано КМУ розглянути питання щодо підвищення розміру мінімальної заробітної плати до рівня фактичного прожиткового мінімуму для працездатних осіб з ІІІ кварталу 2019 року.</w:t>
            </w:r>
          </w:p>
        </w:tc>
      </w:tr>
      <w:tr w:rsidR="008B3C49" w:rsidRPr="00560603" w:rsidTr="004223EF">
        <w:tc>
          <w:tcPr>
            <w:tcW w:w="6912" w:type="dxa"/>
          </w:tcPr>
          <w:p w:rsidR="008B3C49" w:rsidRPr="00560603" w:rsidRDefault="008B3C49" w:rsidP="0024198D">
            <w:pPr>
              <w:jc w:val="both"/>
              <w:rPr>
                <w:bCs/>
                <w:sz w:val="24"/>
                <w:szCs w:val="24"/>
              </w:rPr>
            </w:pPr>
            <w:r w:rsidRPr="00560603">
              <w:rPr>
                <w:bCs/>
                <w:sz w:val="24"/>
                <w:szCs w:val="24"/>
              </w:rPr>
              <w:t>2.2.  З метою подолання бідності серед працюючих під час ведення колективних переговорів щодо визначення розміру мінімальної заробітної плати керуватися положеннями законодавства України, зокрема</w:t>
            </w:r>
            <w:r w:rsidRPr="00560603">
              <w:rPr>
                <w:sz w:val="24"/>
                <w:szCs w:val="24"/>
                <w:shd w:val="clear" w:color="auto" w:fill="FFFFFF"/>
              </w:rPr>
              <w:t xml:space="preserve"> бюджетного</w:t>
            </w:r>
            <w:r w:rsidRPr="00560603">
              <w:rPr>
                <w:bCs/>
                <w:sz w:val="24"/>
                <w:szCs w:val="24"/>
              </w:rPr>
              <w:t xml:space="preserve">, міжнародних </w:t>
            </w:r>
            <w:r w:rsidRPr="00560603">
              <w:rPr>
                <w:bCs/>
                <w:sz w:val="24"/>
                <w:szCs w:val="24"/>
              </w:rPr>
              <w:lastRenderedPageBreak/>
              <w:t>зобов’язань України, фактичним розміром прожиткового мінімуму для працездатних осіб, визначеним відповідно до законодавства.</w:t>
            </w:r>
          </w:p>
        </w:tc>
        <w:tc>
          <w:tcPr>
            <w:tcW w:w="8267" w:type="dxa"/>
          </w:tcPr>
          <w:p w:rsidR="008B3C49" w:rsidRPr="00560603" w:rsidRDefault="008B3C49" w:rsidP="0024198D">
            <w:pPr>
              <w:ind w:firstLine="743"/>
              <w:jc w:val="both"/>
              <w:rPr>
                <w:b/>
                <w:sz w:val="24"/>
                <w:szCs w:val="24"/>
              </w:rPr>
            </w:pPr>
            <w:r w:rsidRPr="00560603">
              <w:rPr>
                <w:b/>
                <w:sz w:val="24"/>
                <w:szCs w:val="24"/>
              </w:rPr>
              <w:lastRenderedPageBreak/>
              <w:t>Виконується частково</w:t>
            </w:r>
          </w:p>
          <w:p w:rsidR="008B3C49" w:rsidRPr="00560603" w:rsidRDefault="008B3C49" w:rsidP="0024198D">
            <w:pPr>
              <w:ind w:firstLine="743"/>
              <w:jc w:val="both"/>
              <w:rPr>
                <w:bCs/>
                <w:sz w:val="24"/>
                <w:szCs w:val="24"/>
                <w:bdr w:val="none" w:sz="0" w:space="0" w:color="auto" w:frame="1"/>
              </w:rPr>
            </w:pPr>
            <w:r w:rsidRPr="00560603">
              <w:rPr>
                <w:bCs/>
                <w:sz w:val="24"/>
                <w:szCs w:val="24"/>
                <w:bdr w:val="none" w:sz="0" w:space="0" w:color="auto" w:frame="1"/>
              </w:rPr>
              <w:t xml:space="preserve">Під час переговорів щодо визначення розміру мінімальної заробітної плати та підготовки пропозицій до Державного бюджету України на 2020 рік профспілкова Сторона пропонувала встановити мінімальну заробітну плату в </w:t>
            </w:r>
            <w:r w:rsidRPr="00560603">
              <w:rPr>
                <w:bCs/>
                <w:sz w:val="24"/>
                <w:szCs w:val="24"/>
                <w:bdr w:val="none" w:sz="0" w:space="0" w:color="auto" w:frame="1"/>
              </w:rPr>
              <w:lastRenderedPageBreak/>
              <w:t xml:space="preserve">розмірі </w:t>
            </w:r>
            <w:r w:rsidRPr="00560603">
              <w:rPr>
                <w:b/>
                <w:bCs/>
                <w:sz w:val="24"/>
                <w:szCs w:val="24"/>
                <w:bdr w:val="none" w:sz="0" w:space="0" w:color="auto" w:frame="1"/>
              </w:rPr>
              <w:t>7276 грн</w:t>
            </w:r>
            <w:r w:rsidRPr="00560603">
              <w:rPr>
                <w:bCs/>
                <w:sz w:val="24"/>
                <w:szCs w:val="24"/>
                <w:bdr w:val="none" w:sz="0" w:space="0" w:color="auto" w:frame="1"/>
              </w:rPr>
              <w:t>., визначеному відповідно до норм чинного законодавства України та ратифікованих конвенцій МОП № 117 та № 131 (щодо врахування витрат на житло, освіту, охорону здоров’я та сімейної складової).</w:t>
            </w:r>
          </w:p>
          <w:p w:rsidR="008B3C49" w:rsidRPr="00560603" w:rsidRDefault="008B3C49" w:rsidP="0024198D">
            <w:pPr>
              <w:ind w:firstLine="743"/>
              <w:jc w:val="both"/>
              <w:rPr>
                <w:bCs/>
                <w:sz w:val="24"/>
                <w:szCs w:val="24"/>
                <w:bdr w:val="none" w:sz="0" w:space="0" w:color="auto" w:frame="1"/>
              </w:rPr>
            </w:pPr>
            <w:r w:rsidRPr="00560603">
              <w:rPr>
                <w:bCs/>
                <w:sz w:val="24"/>
                <w:szCs w:val="24"/>
                <w:bdr w:val="none" w:sz="0" w:space="0" w:color="auto" w:frame="1"/>
              </w:rPr>
              <w:t xml:space="preserve">З 1 січня 2020 р. </w:t>
            </w:r>
            <w:r w:rsidRPr="00560603">
              <w:rPr>
                <w:b/>
                <w:bCs/>
                <w:sz w:val="24"/>
                <w:szCs w:val="24"/>
                <w:bdr w:val="none" w:sz="0" w:space="0" w:color="auto" w:frame="1"/>
              </w:rPr>
              <w:t>мінімальна заробітна плата встановлена у розмірі</w:t>
            </w:r>
            <w:r w:rsidRPr="00560603">
              <w:rPr>
                <w:bCs/>
                <w:sz w:val="24"/>
                <w:szCs w:val="24"/>
                <w:bdr w:val="none" w:sz="0" w:space="0" w:color="auto" w:frame="1"/>
              </w:rPr>
              <w:t xml:space="preserve"> </w:t>
            </w:r>
            <w:r w:rsidRPr="00560603">
              <w:rPr>
                <w:b/>
                <w:bCs/>
                <w:sz w:val="24"/>
                <w:szCs w:val="24"/>
                <w:bdr w:val="none" w:sz="0" w:space="0" w:color="auto" w:frame="1"/>
              </w:rPr>
              <w:t>4723 грн</w:t>
            </w:r>
            <w:r w:rsidR="00514B33">
              <w:rPr>
                <w:b/>
                <w:bCs/>
                <w:sz w:val="24"/>
                <w:szCs w:val="24"/>
                <w:bdr w:val="none" w:sz="0" w:space="0" w:color="auto" w:frame="1"/>
              </w:rPr>
              <w:t>.</w:t>
            </w:r>
            <w:r w:rsidRPr="00560603">
              <w:rPr>
                <w:bCs/>
                <w:sz w:val="24"/>
                <w:szCs w:val="24"/>
                <w:bdr w:val="none" w:sz="0" w:space="0" w:color="auto" w:frame="1"/>
              </w:rPr>
              <w:t>, що менше фактичного розміру прожиткового мінімуму для працездатних осіб, розрахованого Мінсоцполітики у цінах грудня 2019 р. (4814 грн.). При цьому, при розрахунку фактичного розміру прожиткового мінімуму залишаються не врахованими положення ЗУ «Про прожитковий мінімум» та Конвенції МОП № 117 щодо включення витрат на забезпечення житлом, освіту, медичне обслуговування, а також Конвенції МОП № 131 щодо врахування сімейної складової.</w:t>
            </w:r>
          </w:p>
          <w:p w:rsidR="008B3C49" w:rsidRPr="00560603" w:rsidRDefault="008B3C49" w:rsidP="0024198D">
            <w:pPr>
              <w:ind w:firstLine="743"/>
              <w:jc w:val="both"/>
              <w:rPr>
                <w:bCs/>
                <w:color w:val="FF0000"/>
                <w:sz w:val="24"/>
                <w:szCs w:val="24"/>
                <w:bdr w:val="none" w:sz="0" w:space="0" w:color="auto" w:frame="1"/>
              </w:rPr>
            </w:pPr>
            <w:r w:rsidRPr="00560603">
              <w:rPr>
                <w:sz w:val="24"/>
                <w:szCs w:val="24"/>
              </w:rPr>
              <w:t xml:space="preserve">Рівень бідності серед працюючих за відносним критерієм становить 20,2%. </w:t>
            </w:r>
          </w:p>
        </w:tc>
      </w:tr>
      <w:tr w:rsidR="008B3C49" w:rsidRPr="00560603" w:rsidTr="004223EF">
        <w:tc>
          <w:tcPr>
            <w:tcW w:w="6912" w:type="dxa"/>
          </w:tcPr>
          <w:p w:rsidR="008B3C49" w:rsidRPr="00560603" w:rsidRDefault="008B3C49" w:rsidP="0024198D">
            <w:pPr>
              <w:pStyle w:val="10"/>
              <w:tabs>
                <w:tab w:val="left" w:pos="1134"/>
              </w:tabs>
              <w:spacing w:after="0" w:line="240" w:lineRule="auto"/>
              <w:ind w:left="0"/>
              <w:jc w:val="both"/>
              <w:rPr>
                <w:rFonts w:ascii="Times New Roman" w:hAnsi="Times New Roman"/>
                <w:bCs/>
                <w:sz w:val="24"/>
                <w:szCs w:val="24"/>
              </w:rPr>
            </w:pPr>
            <w:r w:rsidRPr="00560603">
              <w:rPr>
                <w:rFonts w:ascii="Times New Roman" w:hAnsi="Times New Roman"/>
                <w:bCs/>
                <w:sz w:val="24"/>
                <w:szCs w:val="24"/>
              </w:rPr>
              <w:lastRenderedPageBreak/>
              <w:t xml:space="preserve">2.3.  На підприємствах, в організаціях небюджетної сфери незалежно від форми власності тарифна ставка робітника І розряду встановлюється </w:t>
            </w:r>
            <w:r w:rsidRPr="00560603">
              <w:rPr>
                <w:rFonts w:ascii="Times New Roman" w:hAnsi="Times New Roman"/>
                <w:bCs/>
                <w:sz w:val="24"/>
                <w:szCs w:val="24"/>
                <w:bdr w:val="none" w:sz="0" w:space="0" w:color="auto" w:frame="1"/>
              </w:rPr>
              <w:t>відповідною галузевою (міжгалузевою), територіальною угодою та на їх основі колективним договором.</w:t>
            </w:r>
          </w:p>
        </w:tc>
        <w:tc>
          <w:tcPr>
            <w:tcW w:w="8267" w:type="dxa"/>
          </w:tcPr>
          <w:p w:rsidR="008B3C49" w:rsidRPr="00560603" w:rsidRDefault="008B3C49" w:rsidP="0024198D">
            <w:pPr>
              <w:pStyle w:val="1"/>
              <w:ind w:firstLine="743"/>
              <w:jc w:val="both"/>
              <w:rPr>
                <w:rFonts w:ascii="Times New Roman" w:hAnsi="Times New Roman"/>
                <w:bCs/>
                <w:sz w:val="24"/>
                <w:szCs w:val="24"/>
                <w:bdr w:val="none" w:sz="0" w:space="0" w:color="auto" w:frame="1"/>
                <w:lang w:eastAsia="ru-RU"/>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bCs/>
                <w:sz w:val="24"/>
                <w:szCs w:val="24"/>
                <w:bdr w:val="none" w:sz="0" w:space="0" w:color="auto" w:frame="1"/>
              </w:rPr>
            </w:pPr>
            <w:r w:rsidRPr="00560603">
              <w:rPr>
                <w:rFonts w:ascii="Times New Roman" w:hAnsi="Times New Roman"/>
                <w:bCs/>
                <w:sz w:val="24"/>
                <w:szCs w:val="24"/>
                <w:bdr w:val="none" w:sz="0" w:space="0" w:color="auto" w:frame="1"/>
                <w:lang w:eastAsia="ru-RU"/>
              </w:rPr>
              <w:t xml:space="preserve">За інформацією </w:t>
            </w:r>
            <w:r w:rsidRPr="00560603">
              <w:rPr>
                <w:rFonts w:ascii="Times New Roman" w:hAnsi="Times New Roman"/>
                <w:b/>
                <w:bCs/>
                <w:i/>
                <w:sz w:val="24"/>
                <w:szCs w:val="24"/>
                <w:u w:val="single"/>
                <w:bdr w:val="none" w:sz="0" w:space="0" w:color="auto" w:frame="1"/>
                <w:lang w:eastAsia="ru-RU"/>
              </w:rPr>
              <w:t>Профспілки працівників державних установ</w:t>
            </w:r>
            <w:r w:rsidRPr="00560603">
              <w:rPr>
                <w:rFonts w:ascii="Times New Roman" w:hAnsi="Times New Roman"/>
                <w:b/>
                <w:bCs/>
                <w:i/>
                <w:sz w:val="24"/>
                <w:szCs w:val="24"/>
                <w:bdr w:val="none" w:sz="0" w:space="0" w:color="auto" w:frame="1"/>
                <w:lang w:eastAsia="ru-RU"/>
              </w:rPr>
              <w:t xml:space="preserve"> </w:t>
            </w:r>
            <w:r w:rsidRPr="00560603">
              <w:rPr>
                <w:rFonts w:ascii="Times New Roman" w:hAnsi="Times New Roman"/>
                <w:bCs/>
                <w:sz w:val="24"/>
                <w:szCs w:val="24"/>
              </w:rPr>
              <w:t>на підприємствах,</w:t>
            </w:r>
            <w:r w:rsidRPr="00560603">
              <w:rPr>
                <w:rFonts w:ascii="Times New Roman" w:hAnsi="Times New Roman"/>
                <w:sz w:val="24"/>
                <w:szCs w:val="24"/>
              </w:rPr>
              <w:t xml:space="preserve"> в організаціях </w:t>
            </w:r>
            <w:r w:rsidRPr="00560603">
              <w:rPr>
                <w:rFonts w:ascii="Times New Roman" w:hAnsi="Times New Roman"/>
                <w:bCs/>
                <w:sz w:val="24"/>
                <w:szCs w:val="24"/>
              </w:rPr>
              <w:t xml:space="preserve">небюджетної сфери МНС, Департаменті поліції охорони тарифна ставка робітника І розряду встановлюється </w:t>
            </w:r>
            <w:r w:rsidRPr="00560603">
              <w:rPr>
                <w:rFonts w:ascii="Times New Roman" w:hAnsi="Times New Roman"/>
                <w:bCs/>
                <w:sz w:val="24"/>
                <w:szCs w:val="24"/>
                <w:bdr w:val="none" w:sz="0" w:space="0" w:color="auto" w:frame="1"/>
              </w:rPr>
              <w:t>відповідною галузевої угодою.</w:t>
            </w:r>
          </w:p>
          <w:p w:rsidR="008B3C49" w:rsidRPr="00560603" w:rsidRDefault="008B3C49" w:rsidP="0024198D">
            <w:pPr>
              <w:pStyle w:val="1"/>
              <w:ind w:firstLine="743"/>
              <w:jc w:val="both"/>
              <w:rPr>
                <w:rFonts w:ascii="Times New Roman" w:hAnsi="Times New Roman"/>
                <w:bCs/>
                <w:sz w:val="24"/>
                <w:szCs w:val="24"/>
              </w:rPr>
            </w:pPr>
            <w:r w:rsidRPr="00560603">
              <w:rPr>
                <w:rFonts w:ascii="Times New Roman" w:hAnsi="Times New Roman"/>
                <w:bCs/>
                <w:sz w:val="24"/>
                <w:szCs w:val="24"/>
              </w:rPr>
              <w:t xml:space="preserve">За інформацією </w:t>
            </w:r>
            <w:r w:rsidRPr="00560603">
              <w:rPr>
                <w:rFonts w:ascii="Times New Roman" w:hAnsi="Times New Roman"/>
                <w:b/>
                <w:bCs/>
                <w:i/>
                <w:sz w:val="24"/>
                <w:szCs w:val="24"/>
                <w:u w:val="single"/>
              </w:rPr>
              <w:t>Профспілки металургів і гірників України</w:t>
            </w:r>
            <w:r w:rsidRPr="00560603">
              <w:rPr>
                <w:rFonts w:ascii="Times New Roman" w:hAnsi="Times New Roman"/>
                <w:bCs/>
                <w:sz w:val="24"/>
                <w:szCs w:val="24"/>
              </w:rPr>
              <w:t xml:space="preserve"> згідно з діючою Галузевою угодою тариф І розряду складав у 2019 році не менш 105% прожиткового мінімуму для працездатної особи. Фактично цей показник складає від 105% до 150% прожиткового мінімуму.</w:t>
            </w:r>
          </w:p>
          <w:p w:rsidR="008B3C49" w:rsidRPr="00560603" w:rsidRDefault="008B3C49" w:rsidP="0024198D">
            <w:pPr>
              <w:pStyle w:val="1"/>
              <w:ind w:firstLine="743"/>
              <w:jc w:val="both"/>
              <w:rPr>
                <w:rFonts w:ascii="Times New Roman" w:hAnsi="Times New Roman"/>
                <w:bCs/>
                <w:sz w:val="24"/>
                <w:szCs w:val="24"/>
                <w:bdr w:val="none" w:sz="0" w:space="0" w:color="auto" w:frame="1"/>
              </w:rPr>
            </w:pPr>
            <w:r w:rsidRPr="00560603">
              <w:rPr>
                <w:rFonts w:ascii="Times New Roman" w:hAnsi="Times New Roman"/>
                <w:bCs/>
                <w:sz w:val="24"/>
                <w:szCs w:val="24"/>
              </w:rPr>
              <w:t xml:space="preserve">За інформацією </w:t>
            </w:r>
            <w:r w:rsidRPr="00560603">
              <w:rPr>
                <w:rFonts w:ascii="Times New Roman" w:hAnsi="Times New Roman"/>
                <w:b/>
                <w:bCs/>
                <w:i/>
                <w:sz w:val="24"/>
                <w:szCs w:val="24"/>
                <w:u w:val="single"/>
              </w:rPr>
              <w:t>Ради профспілки залізничників і транспортних будівельників України</w:t>
            </w:r>
            <w:r w:rsidRPr="00560603">
              <w:rPr>
                <w:rFonts w:ascii="Times New Roman" w:hAnsi="Times New Roman"/>
                <w:bCs/>
                <w:sz w:val="24"/>
                <w:szCs w:val="24"/>
              </w:rPr>
              <w:t xml:space="preserve"> з</w:t>
            </w:r>
            <w:r w:rsidRPr="00560603">
              <w:rPr>
                <w:rFonts w:ascii="Times New Roman" w:hAnsi="Times New Roman"/>
                <w:sz w:val="24"/>
                <w:szCs w:val="24"/>
              </w:rPr>
              <w:t xml:space="preserve"> 01.07.2019 року по АТ «Укрзалізниця» тарифна ставка робітника І розряду встановлена на рівні 3216 грн</w:t>
            </w:r>
            <w:r w:rsidR="004C3415">
              <w:rPr>
                <w:rFonts w:ascii="Times New Roman" w:hAnsi="Times New Roman"/>
                <w:sz w:val="24"/>
                <w:szCs w:val="24"/>
              </w:rPr>
              <w:t>.</w:t>
            </w:r>
            <w:r w:rsidRPr="00560603">
              <w:rPr>
                <w:rFonts w:ascii="Times New Roman" w:hAnsi="Times New Roman"/>
                <w:sz w:val="24"/>
                <w:szCs w:val="24"/>
              </w:rPr>
              <w:t xml:space="preserve"> (19,4 грн</w:t>
            </w:r>
            <w:r w:rsidR="004C3415">
              <w:rPr>
                <w:rFonts w:ascii="Times New Roman" w:hAnsi="Times New Roman"/>
                <w:sz w:val="24"/>
                <w:szCs w:val="24"/>
              </w:rPr>
              <w:t>.</w:t>
            </w:r>
            <w:r w:rsidRPr="00560603">
              <w:rPr>
                <w:rFonts w:ascii="Times New Roman" w:hAnsi="Times New Roman"/>
                <w:sz w:val="24"/>
                <w:szCs w:val="24"/>
              </w:rPr>
              <w:t>/год</w:t>
            </w:r>
            <w:r w:rsidR="004C3415">
              <w:rPr>
                <w:rFonts w:ascii="Times New Roman" w:hAnsi="Times New Roman"/>
                <w:sz w:val="24"/>
                <w:szCs w:val="24"/>
              </w:rPr>
              <w:t>.</w:t>
            </w:r>
            <w:r w:rsidRPr="00560603">
              <w:rPr>
                <w:rFonts w:ascii="Times New Roman" w:hAnsi="Times New Roman"/>
                <w:sz w:val="24"/>
                <w:szCs w:val="24"/>
              </w:rPr>
              <w:t>).</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Cs/>
                <w:sz w:val="24"/>
                <w:szCs w:val="24"/>
                <w:bdr w:val="none" w:sz="0" w:space="0" w:color="auto" w:frame="1"/>
              </w:rPr>
              <w:t xml:space="preserve">За інформацією </w:t>
            </w:r>
            <w:r w:rsidRPr="00560603">
              <w:rPr>
                <w:rFonts w:ascii="Times New Roman" w:hAnsi="Times New Roman"/>
                <w:b/>
                <w:bCs/>
                <w:i/>
                <w:sz w:val="24"/>
                <w:szCs w:val="24"/>
                <w:u w:val="single"/>
                <w:bdr w:val="none" w:sz="0" w:space="0" w:color="auto" w:frame="1"/>
              </w:rPr>
              <w:t>Дніпропетровського обласного об’єднання профспілок</w:t>
            </w:r>
            <w:r w:rsidRPr="00560603">
              <w:rPr>
                <w:rFonts w:ascii="Times New Roman" w:hAnsi="Times New Roman"/>
                <w:bCs/>
                <w:sz w:val="24"/>
                <w:szCs w:val="24"/>
                <w:bdr w:val="none" w:sz="0" w:space="0" w:color="auto" w:frame="1"/>
              </w:rPr>
              <w:t xml:space="preserve"> та даними</w:t>
            </w:r>
            <w:r w:rsidRPr="00560603">
              <w:rPr>
                <w:bCs/>
                <w:sz w:val="24"/>
                <w:szCs w:val="24"/>
                <w:bdr w:val="none" w:sz="0" w:space="0" w:color="auto" w:frame="1"/>
              </w:rPr>
              <w:t xml:space="preserve"> </w:t>
            </w:r>
            <w:r w:rsidRPr="00560603">
              <w:rPr>
                <w:rFonts w:ascii="Times New Roman" w:hAnsi="Times New Roman"/>
                <w:sz w:val="24"/>
                <w:szCs w:val="24"/>
              </w:rPr>
              <w:t xml:space="preserve">Криворізької галузевої організації профспілки працівників будівництва та промисловості будівельних матеріалів в п. 2.9. Галузевої угоди на 2019-2020 роки розмір тарифної ставки (окладу) працівника, який виконує просту, некваліфіковану роботу за повністю виконану місячну норму праці встановлено на рівні 231 % прожиткового мінімуму для працездатних осіб (4437,51 грн. у 2019 році). Тариф працівника I-го розряду складав: 4437,51 грн. х 1,28 = 5680,01 грн. На жаль, дана норма Галузевої угоди не виконується у зв’язку з важким фінансовим станом </w:t>
            </w:r>
            <w:r w:rsidRPr="00560603">
              <w:rPr>
                <w:rFonts w:ascii="Times New Roman" w:hAnsi="Times New Roman"/>
                <w:sz w:val="24"/>
                <w:szCs w:val="24"/>
              </w:rPr>
              <w:lastRenderedPageBreak/>
              <w:t xml:space="preserve">будівельних підприємств. Крім того, деякі роботодавці відмовляються визнавати правомочність укладеної Галузевої угоди на 2019-2020 роки через відсутність представників роботодавців як сторони-підписанта угоди. Угода підписана представниками Міністерства регіонального розвитку, будівництва і житлово-комунального господарства України та Профспілки працівників будівництва і ПБМ України.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Профспілки авіабудівників України</w:t>
            </w:r>
            <w:r w:rsidRPr="00560603">
              <w:rPr>
                <w:rFonts w:ascii="Times New Roman" w:hAnsi="Times New Roman"/>
                <w:sz w:val="24"/>
                <w:szCs w:val="24"/>
              </w:rPr>
              <w:t xml:space="preserve"> Галузевою Угодою авіаційної промисловості України на 2019-2020 року мінімальна тарифна ставка робітника першого розряду четвертої сітки встановлена у розмірі 150 відсотків від прожиткового мінімуму для працездатних осіб.</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Тернопільської обласної ради профспілок</w:t>
            </w:r>
            <w:r w:rsidRPr="00560603">
              <w:rPr>
                <w:rFonts w:ascii="Times New Roman" w:hAnsi="Times New Roman"/>
                <w:sz w:val="24"/>
                <w:szCs w:val="24"/>
              </w:rPr>
              <w:t xml:space="preserve"> відповідно до прийнятої Територіальної угоди про регулювання соціально-економічних і трудових відносин в Тернопільській області на 2017-2018 роки встановлено з 1 січня 2017 року регіональний коефіцієнт співвідношення тарифної ставки робітника І-го розряду небюджетної сфери до мінімальної заробітної плати на рівні не нижче 1,15.</w:t>
            </w:r>
          </w:p>
        </w:tc>
      </w:tr>
      <w:tr w:rsidR="008B3C49" w:rsidRPr="00560603" w:rsidTr="004223EF">
        <w:tc>
          <w:tcPr>
            <w:tcW w:w="6912" w:type="dxa"/>
          </w:tcPr>
          <w:p w:rsidR="008B3C49" w:rsidRPr="00560603" w:rsidRDefault="008B3C49" w:rsidP="0024198D">
            <w:pPr>
              <w:pStyle w:val="10"/>
              <w:tabs>
                <w:tab w:val="left" w:pos="1134"/>
              </w:tabs>
              <w:spacing w:after="0" w:line="240" w:lineRule="auto"/>
              <w:ind w:left="0"/>
              <w:jc w:val="both"/>
              <w:rPr>
                <w:rFonts w:ascii="Times New Roman" w:hAnsi="Times New Roman"/>
                <w:bCs/>
                <w:sz w:val="24"/>
                <w:szCs w:val="24"/>
                <w:bdr w:val="none" w:sz="0" w:space="0" w:color="auto" w:frame="1"/>
              </w:rPr>
            </w:pPr>
            <w:r w:rsidRPr="00560603">
              <w:rPr>
                <w:rFonts w:ascii="Times New Roman" w:hAnsi="Times New Roman"/>
                <w:bCs/>
                <w:sz w:val="24"/>
                <w:szCs w:val="24"/>
                <w:bdr w:val="none" w:sz="0" w:space="0" w:color="auto" w:frame="1"/>
              </w:rPr>
              <w:lastRenderedPageBreak/>
              <w:t>Для підприємств галузей, в яких не укладено галузеві угоди або положення укладених угод (згідно з реєстром, розміщеним на сайті Мінсоцполітики) не регулюють розмір тарифної ставки робітника І розряду, її розмір встановлюється на рівні, що не менш</w:t>
            </w:r>
            <w:r w:rsidRPr="00560603">
              <w:rPr>
                <w:rFonts w:ascii="Times New Roman" w:hAnsi="Times New Roman"/>
                <w:bCs/>
                <w:strike/>
                <w:sz w:val="24"/>
                <w:szCs w:val="24"/>
                <w:bdr w:val="none" w:sz="0" w:space="0" w:color="auto" w:frame="1"/>
              </w:rPr>
              <w:t>е</w:t>
            </w:r>
            <w:r w:rsidRPr="00560603">
              <w:rPr>
                <w:rFonts w:ascii="Times New Roman" w:hAnsi="Times New Roman"/>
                <w:bCs/>
                <w:sz w:val="24"/>
                <w:szCs w:val="24"/>
                <w:bdr w:val="none" w:sz="0" w:space="0" w:color="auto" w:frame="1"/>
              </w:rPr>
              <w:t xml:space="preserve"> як на 10  відсотків вище встановленого на законодавчому рівні розміру прожиткового мінімуму для працездатних осіб.</w:t>
            </w:r>
          </w:p>
        </w:tc>
        <w:tc>
          <w:tcPr>
            <w:tcW w:w="8267" w:type="dxa"/>
          </w:tcPr>
          <w:p w:rsidR="008B3C49" w:rsidRPr="00560603" w:rsidRDefault="008B3C49" w:rsidP="0024198D">
            <w:pPr>
              <w:pStyle w:val="1"/>
              <w:ind w:firstLine="743"/>
              <w:jc w:val="both"/>
              <w:rPr>
                <w:rFonts w:ascii="Times New Roman" w:hAnsi="Times New Roman"/>
                <w:bCs/>
                <w:sz w:val="24"/>
                <w:szCs w:val="24"/>
                <w:bdr w:val="none" w:sz="0" w:space="0" w:color="auto" w:frame="1"/>
                <w:lang w:eastAsia="ru-RU"/>
              </w:rPr>
            </w:pPr>
            <w:r w:rsidRPr="00560603">
              <w:rPr>
                <w:rFonts w:ascii="Times New Roman" w:hAnsi="Times New Roman"/>
                <w:b/>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Інформації про порушення зазначеної норми не надходило.</w:t>
            </w:r>
          </w:p>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bCs/>
                <w:sz w:val="24"/>
                <w:szCs w:val="24"/>
              </w:rPr>
            </w:pPr>
            <w:r w:rsidRPr="00560603">
              <w:rPr>
                <w:bCs/>
                <w:sz w:val="24"/>
                <w:szCs w:val="24"/>
                <w:bdr w:val="none" w:sz="0" w:space="0" w:color="auto" w:frame="1"/>
              </w:rPr>
              <w:t xml:space="preserve">2.4.  Починаючи з 2020 року, забезпечити з урахуванням законодавства України, зокрема бюджетного, щорічне і поетапне скорочення розриву між розмірами посадового окладу (тарифної ставки) працівника І тарифного розряду </w:t>
            </w:r>
            <w:r w:rsidRPr="00560603">
              <w:rPr>
                <w:sz w:val="24"/>
                <w:szCs w:val="24"/>
                <w:shd w:val="clear" w:color="auto" w:fill="FFFFFF"/>
              </w:rPr>
              <w:t>єдиної тарифної сітки</w:t>
            </w:r>
            <w:r w:rsidRPr="00560603">
              <w:rPr>
                <w:bCs/>
                <w:sz w:val="24"/>
                <w:szCs w:val="24"/>
                <w:bdr w:val="none" w:sz="0" w:space="0" w:color="auto" w:frame="1"/>
              </w:rPr>
              <w:t xml:space="preserve"> та фактичним розміром прожиткового мінімуму для працездатних осіб, визначеного </w:t>
            </w:r>
            <w:r w:rsidRPr="00560603">
              <w:rPr>
                <w:bCs/>
                <w:sz w:val="24"/>
                <w:szCs w:val="24"/>
              </w:rPr>
              <w:t>відповідно до законодавства.</w:t>
            </w:r>
          </w:p>
        </w:tc>
        <w:tc>
          <w:tcPr>
            <w:tcW w:w="8267" w:type="dxa"/>
          </w:tcPr>
          <w:p w:rsidR="008B3C49" w:rsidRPr="00560603" w:rsidRDefault="008B3C49" w:rsidP="0024198D">
            <w:pPr>
              <w:ind w:firstLine="743"/>
              <w:jc w:val="both"/>
              <w:rPr>
                <w:b/>
                <w:bCs/>
                <w:sz w:val="24"/>
                <w:szCs w:val="24"/>
              </w:rPr>
            </w:pPr>
            <w:r w:rsidRPr="00560603">
              <w:rPr>
                <w:b/>
                <w:sz w:val="24"/>
                <w:szCs w:val="24"/>
              </w:rPr>
              <w:t>Термін виконання не настав</w:t>
            </w:r>
          </w:p>
          <w:p w:rsidR="008B3C49" w:rsidRPr="00560603" w:rsidRDefault="008B3C49" w:rsidP="0024198D">
            <w:pPr>
              <w:ind w:firstLine="743"/>
              <w:jc w:val="both"/>
              <w:rPr>
                <w:bCs/>
                <w:sz w:val="24"/>
                <w:szCs w:val="24"/>
                <w:bdr w:val="none" w:sz="0" w:space="0" w:color="auto" w:frame="1"/>
              </w:rPr>
            </w:pPr>
            <w:r w:rsidRPr="00560603">
              <w:rPr>
                <w:bCs/>
                <w:sz w:val="24"/>
                <w:szCs w:val="24"/>
                <w:bdr w:val="none" w:sz="0" w:space="0" w:color="auto" w:frame="1"/>
              </w:rPr>
              <w:t xml:space="preserve">У грудні 2019 року розрив між </w:t>
            </w:r>
            <w:r w:rsidRPr="00560603">
              <w:rPr>
                <w:b/>
                <w:bCs/>
                <w:sz w:val="24"/>
                <w:szCs w:val="24"/>
              </w:rPr>
              <w:t>базовим посадовим окладом</w:t>
            </w:r>
            <w:r w:rsidRPr="00560603">
              <w:rPr>
                <w:bCs/>
                <w:sz w:val="24"/>
                <w:szCs w:val="24"/>
              </w:rPr>
              <w:t xml:space="preserve"> в бюджетній сфері (1921 грн.) та</w:t>
            </w:r>
            <w:r w:rsidRPr="00560603">
              <w:rPr>
                <w:bCs/>
                <w:sz w:val="24"/>
                <w:szCs w:val="24"/>
                <w:bdr w:val="none" w:sz="0" w:space="0" w:color="auto" w:frame="1"/>
              </w:rPr>
              <w:t xml:space="preserve"> </w:t>
            </w:r>
            <w:r w:rsidRPr="00560603">
              <w:rPr>
                <w:sz w:val="24"/>
                <w:szCs w:val="24"/>
              </w:rPr>
              <w:t xml:space="preserve">фактичним розміром прожиткового </w:t>
            </w:r>
            <w:r w:rsidRPr="00560603">
              <w:rPr>
                <w:bCs/>
                <w:sz w:val="24"/>
                <w:szCs w:val="24"/>
                <w:bdr w:val="none" w:sz="0" w:space="0" w:color="auto" w:frame="1"/>
              </w:rPr>
              <w:t xml:space="preserve">мінімуму для працездатних осіб у цінах грудня 2019 року (4814 грн.) склав </w:t>
            </w:r>
            <w:r w:rsidRPr="00560603">
              <w:rPr>
                <w:b/>
                <w:bCs/>
                <w:sz w:val="24"/>
                <w:szCs w:val="24"/>
                <w:bdr w:val="none" w:sz="0" w:space="0" w:color="auto" w:frame="1"/>
              </w:rPr>
              <w:t>2893</w:t>
            </w:r>
            <w:r w:rsidRPr="00560603">
              <w:rPr>
                <w:bCs/>
                <w:sz w:val="24"/>
                <w:szCs w:val="24"/>
                <w:bdr w:val="none" w:sz="0" w:space="0" w:color="auto" w:frame="1"/>
              </w:rPr>
              <w:t xml:space="preserve"> грн.</w:t>
            </w:r>
          </w:p>
          <w:p w:rsidR="008B3C49" w:rsidRPr="00560603" w:rsidRDefault="008B3C49" w:rsidP="0024198D">
            <w:pPr>
              <w:ind w:firstLine="743"/>
              <w:jc w:val="both"/>
              <w:rPr>
                <w:sz w:val="24"/>
                <w:szCs w:val="24"/>
              </w:rPr>
            </w:pPr>
          </w:p>
        </w:tc>
      </w:tr>
      <w:tr w:rsidR="008B3C49" w:rsidRPr="00560603" w:rsidTr="004223EF">
        <w:tc>
          <w:tcPr>
            <w:tcW w:w="6912" w:type="dxa"/>
          </w:tcPr>
          <w:p w:rsidR="008B3C49" w:rsidRPr="00560603" w:rsidRDefault="008B3C49" w:rsidP="0024198D">
            <w:pPr>
              <w:jc w:val="both"/>
              <w:rPr>
                <w:bCs/>
                <w:sz w:val="24"/>
                <w:szCs w:val="24"/>
              </w:rPr>
            </w:pPr>
            <w:r w:rsidRPr="00560603">
              <w:rPr>
                <w:bCs/>
                <w:sz w:val="24"/>
                <w:szCs w:val="24"/>
              </w:rPr>
              <w:t>2.5.  У першому півріччі 2019 р. провести консультації щодо складових заробітної плати, які враховуються для визначення її мінімального розміру, та за результатами підготувати узгоджені пропозиції, щодо внесення змін до законодавства.</w:t>
            </w:r>
          </w:p>
        </w:tc>
        <w:tc>
          <w:tcPr>
            <w:tcW w:w="8267" w:type="dxa"/>
          </w:tcPr>
          <w:p w:rsidR="008B3C49" w:rsidRPr="00560603" w:rsidRDefault="008B3C49" w:rsidP="0024198D">
            <w:pPr>
              <w:ind w:firstLine="743"/>
              <w:jc w:val="both"/>
              <w:rPr>
                <w:b/>
                <w:bCs/>
                <w:sz w:val="24"/>
                <w:szCs w:val="24"/>
              </w:rPr>
            </w:pPr>
            <w:r w:rsidRPr="00560603">
              <w:rPr>
                <w:b/>
                <w:bCs/>
                <w:sz w:val="24"/>
                <w:szCs w:val="24"/>
              </w:rPr>
              <w:t>Виконується</w:t>
            </w:r>
          </w:p>
          <w:p w:rsidR="008B3C49" w:rsidRPr="00560603" w:rsidRDefault="008B3C49" w:rsidP="0024198D">
            <w:pPr>
              <w:ind w:firstLine="743"/>
              <w:jc w:val="both"/>
              <w:rPr>
                <w:sz w:val="24"/>
                <w:szCs w:val="24"/>
              </w:rPr>
            </w:pPr>
            <w:r w:rsidRPr="00560603">
              <w:rPr>
                <w:sz w:val="24"/>
                <w:szCs w:val="24"/>
              </w:rPr>
              <w:t xml:space="preserve">У травні 2019 р. проведено консультації в рамках опрацювання підготовленого Мінсоцполітики проекту Закону України «Про внесення змін до деяких законодавчих актів України щодо гарантій забезпечення мінімальної заробітної плати та оплати праці на роботах із важкими, </w:t>
            </w:r>
            <w:r w:rsidRPr="00560603">
              <w:rPr>
                <w:sz w:val="24"/>
                <w:szCs w:val="24"/>
              </w:rPr>
              <w:lastRenderedPageBreak/>
              <w:t>шкідливими та небезпечними умовами праці», до якого СПО ОП надано низку зауважень та пропозицій (лист від 27.02.2019 № 01-13/154-спо).</w:t>
            </w:r>
          </w:p>
        </w:tc>
      </w:tr>
      <w:tr w:rsidR="008B3C49" w:rsidRPr="00560603" w:rsidTr="004223EF">
        <w:tc>
          <w:tcPr>
            <w:tcW w:w="6912" w:type="dxa"/>
          </w:tcPr>
          <w:p w:rsidR="008B3C49" w:rsidRPr="00560603" w:rsidRDefault="008B3C49" w:rsidP="0024198D">
            <w:pPr>
              <w:jc w:val="both"/>
              <w:rPr>
                <w:bCs/>
                <w:sz w:val="24"/>
                <w:szCs w:val="24"/>
              </w:rPr>
            </w:pPr>
            <w:r w:rsidRPr="00560603">
              <w:rPr>
                <w:bCs/>
                <w:sz w:val="24"/>
                <w:szCs w:val="24"/>
                <w:bdr w:val="none" w:sz="0" w:space="0" w:color="auto" w:frame="1"/>
              </w:rPr>
              <w:lastRenderedPageBreak/>
              <w:t>2.6.  Консолідувати зусилля для забезпечення співвідношення мінімальної заробітної плати до середньомісячної заробітної плати на рівні 50 відсотків на кінець року.</w:t>
            </w:r>
          </w:p>
        </w:tc>
        <w:tc>
          <w:tcPr>
            <w:tcW w:w="8267" w:type="dxa"/>
          </w:tcPr>
          <w:p w:rsidR="008B3C49" w:rsidRPr="00560603" w:rsidRDefault="008B3C49" w:rsidP="0024198D">
            <w:pPr>
              <w:ind w:firstLine="743"/>
              <w:jc w:val="both"/>
              <w:rPr>
                <w:b/>
                <w:bCs/>
                <w:sz w:val="24"/>
                <w:szCs w:val="24"/>
              </w:rPr>
            </w:pPr>
            <w:r w:rsidRPr="00560603">
              <w:rPr>
                <w:b/>
                <w:bCs/>
                <w:sz w:val="24"/>
                <w:szCs w:val="24"/>
              </w:rPr>
              <w:t>Не виконується</w:t>
            </w:r>
          </w:p>
          <w:p w:rsidR="008B3C49" w:rsidRPr="00560603" w:rsidRDefault="008B3C49" w:rsidP="0024198D">
            <w:pPr>
              <w:ind w:firstLine="743"/>
              <w:jc w:val="both"/>
              <w:rPr>
                <w:sz w:val="24"/>
                <w:szCs w:val="24"/>
              </w:rPr>
            </w:pPr>
            <w:r w:rsidRPr="00560603">
              <w:rPr>
                <w:sz w:val="24"/>
                <w:szCs w:val="24"/>
              </w:rPr>
              <w:t>Співвідношення мінімальної заробітної плати (4173 грн.) до середньомісячної заробітної плати за січень-листопад 2019 року (10340 грн.) склало 40,4%.</w:t>
            </w:r>
          </w:p>
          <w:p w:rsidR="008B3C49" w:rsidRPr="00560603" w:rsidRDefault="008B3C49" w:rsidP="0024198D">
            <w:pPr>
              <w:ind w:firstLine="743"/>
              <w:jc w:val="both"/>
              <w:rPr>
                <w:sz w:val="24"/>
                <w:szCs w:val="24"/>
              </w:rPr>
            </w:pPr>
            <w:r w:rsidRPr="00560603">
              <w:rPr>
                <w:sz w:val="24"/>
                <w:szCs w:val="24"/>
              </w:rPr>
              <w:t>Встановлений в ДБУ-2020 з 1 січня розмір мінімальної заробітної плати 4723 грн. складатиме лише 37,8% прогнозованого розміру середньої заробітної плати у 2020 році на рівні 12497 грн. (</w:t>
            </w:r>
            <w:r w:rsidRPr="00560603">
              <w:rPr>
                <w:i/>
                <w:sz w:val="24"/>
                <w:szCs w:val="24"/>
              </w:rPr>
              <w:t>відповідно до постанови КМУ від 15.05.2019 р. № 555 із змінами</w:t>
            </w:r>
            <w:r w:rsidRPr="00560603">
              <w:rPr>
                <w:sz w:val="24"/>
                <w:szCs w:val="24"/>
              </w:rPr>
              <w:t xml:space="preserve">).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2.7.  Розмір основної заробітної плати (окладу) некваліфікованого робітника (працівника) на підприємствах, в установах, організаціях незалежно від форми власності за повністю виконану норму робочого часу, який працює у нормальних умовах праці, повинен становити не менше ніж 85 відсотків тарифної ставки (посадового окладу) робітника (працівника) І розряду.</w:t>
            </w:r>
          </w:p>
        </w:tc>
        <w:tc>
          <w:tcPr>
            <w:tcW w:w="8267" w:type="dxa"/>
          </w:tcPr>
          <w:p w:rsidR="008B3C49" w:rsidRPr="00560603" w:rsidRDefault="008B3C49" w:rsidP="0024198D">
            <w:pPr>
              <w:ind w:firstLine="743"/>
              <w:jc w:val="both"/>
              <w:rPr>
                <w:b/>
                <w:bCs/>
                <w:sz w:val="24"/>
                <w:szCs w:val="24"/>
              </w:rPr>
            </w:pPr>
            <w:r w:rsidRPr="00560603">
              <w:rPr>
                <w:b/>
                <w:bCs/>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Інформації про порушення зазначеної норми не надходило.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Cs/>
                <w:sz w:val="24"/>
                <w:szCs w:val="24"/>
              </w:rPr>
              <w:t xml:space="preserve">За інформацією </w:t>
            </w:r>
            <w:r w:rsidRPr="00560603">
              <w:rPr>
                <w:rFonts w:ascii="Times New Roman" w:hAnsi="Times New Roman"/>
                <w:b/>
                <w:bCs/>
                <w:i/>
                <w:sz w:val="24"/>
                <w:szCs w:val="24"/>
                <w:u w:val="single"/>
              </w:rPr>
              <w:t>Ради профспілки залізничників і транспортних будівельників України</w:t>
            </w:r>
            <w:r w:rsidRPr="00560603">
              <w:rPr>
                <w:rFonts w:ascii="Times New Roman" w:hAnsi="Times New Roman"/>
                <w:bCs/>
                <w:sz w:val="24"/>
                <w:szCs w:val="24"/>
              </w:rPr>
              <w:t xml:space="preserve"> р</w:t>
            </w:r>
            <w:r w:rsidRPr="00560603">
              <w:rPr>
                <w:rFonts w:ascii="Times New Roman" w:hAnsi="Times New Roman"/>
                <w:sz w:val="24"/>
                <w:szCs w:val="24"/>
              </w:rPr>
              <w:t>озмір основної заробітної плати (окладу) некваліфікованого робітника (працівника) на підприємствах залізничного транспорту на кінець 2019 року склав 3006 грн. (93% тарифної ставки (посадового окладу) робітника (працівника) І розряду).</w:t>
            </w:r>
          </w:p>
        </w:tc>
      </w:tr>
      <w:tr w:rsidR="008B3C49" w:rsidRPr="00560603" w:rsidTr="004223EF">
        <w:tc>
          <w:tcPr>
            <w:tcW w:w="6912" w:type="dxa"/>
          </w:tcPr>
          <w:p w:rsidR="008B3C49" w:rsidRPr="00560603" w:rsidRDefault="008B3C49" w:rsidP="0024198D">
            <w:pPr>
              <w:jc w:val="both"/>
              <w:rPr>
                <w:bCs/>
                <w:sz w:val="24"/>
                <w:szCs w:val="24"/>
              </w:rPr>
            </w:pPr>
            <w:r w:rsidRPr="00560603">
              <w:rPr>
                <w:bCs/>
                <w:sz w:val="24"/>
                <w:szCs w:val="24"/>
              </w:rPr>
              <w:t>2.8.  </w:t>
            </w:r>
            <w:r w:rsidRPr="00560603">
              <w:rPr>
                <w:sz w:val="24"/>
                <w:szCs w:val="24"/>
              </w:rPr>
              <w:t>Під час застосування на підприємствах, в організаціях небюджетної сфери незалежно від форми власності інших систем оплати праці, ніж тарифна, встановлювати нижню межу оплати за кваліфіковану працю не нижче розміру тарифної ставки робітника І розряду в небюджетній сфері.</w:t>
            </w:r>
          </w:p>
        </w:tc>
        <w:tc>
          <w:tcPr>
            <w:tcW w:w="8267" w:type="dxa"/>
          </w:tcPr>
          <w:p w:rsidR="008B3C49" w:rsidRPr="00560603" w:rsidRDefault="008B3C49" w:rsidP="0024198D">
            <w:pPr>
              <w:pStyle w:val="1"/>
              <w:ind w:firstLine="743"/>
              <w:jc w:val="both"/>
              <w:rPr>
                <w:rFonts w:ascii="Times New Roman" w:hAnsi="Times New Roman"/>
                <w:bCs/>
                <w:sz w:val="24"/>
                <w:szCs w:val="24"/>
                <w:bdr w:val="none" w:sz="0" w:space="0" w:color="auto" w:frame="1"/>
                <w:lang w:eastAsia="ru-RU"/>
              </w:rPr>
            </w:pPr>
            <w:r w:rsidRPr="00560603">
              <w:rPr>
                <w:rFonts w:ascii="Times New Roman" w:hAnsi="Times New Roman"/>
                <w:b/>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Інформації про порушення зазначеної норми не надходило.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2.9.  Продовжити удосконалення оплати праці працівників бюджетної сфери з урахуванням визначених на законодавчому рівні галузевих особливостей оплати праці та із забезпеченням обґрунтованих міжкваліфікаційних (міжтарифних, міжпосадових) співвідношень.</w:t>
            </w:r>
          </w:p>
        </w:tc>
        <w:tc>
          <w:tcPr>
            <w:tcW w:w="8267" w:type="dxa"/>
          </w:tcPr>
          <w:p w:rsidR="008B3C49" w:rsidRPr="00560603" w:rsidRDefault="008B3C49" w:rsidP="0024198D">
            <w:pPr>
              <w:ind w:firstLine="743"/>
              <w:jc w:val="both"/>
              <w:rPr>
                <w:b/>
                <w:sz w:val="24"/>
                <w:szCs w:val="24"/>
              </w:rPr>
            </w:pPr>
            <w:r w:rsidRPr="00560603">
              <w:rPr>
                <w:b/>
                <w:sz w:val="24"/>
                <w:szCs w:val="24"/>
              </w:rPr>
              <w:t xml:space="preserve">Не виконується </w:t>
            </w:r>
          </w:p>
          <w:p w:rsidR="008B3C49" w:rsidRPr="00560603" w:rsidRDefault="008B3C49" w:rsidP="0024198D">
            <w:pPr>
              <w:pStyle w:val="1"/>
              <w:ind w:firstLine="743"/>
              <w:jc w:val="both"/>
              <w:rPr>
                <w:rFonts w:ascii="Times New Roman" w:hAnsi="Times New Roman"/>
                <w:color w:val="FF0000"/>
                <w:sz w:val="24"/>
                <w:szCs w:val="24"/>
              </w:rPr>
            </w:pPr>
            <w:r w:rsidRPr="00560603">
              <w:rPr>
                <w:rFonts w:ascii="Times New Roman" w:hAnsi="Times New Roman"/>
                <w:sz w:val="24"/>
                <w:szCs w:val="24"/>
              </w:rPr>
              <w:t xml:space="preserve">З метою реалізації положень частини другої статті 61 Закону України «Про освіту» профспілки домоглись розроблення та затвердження Урядом Схеми посадових окладів (ставок заробітної плати) педагогічних і науково-педагогічних працівників державних і комунальних закладів освіти з урахуванням вимог цього Закону (постанова КМУ від 10.07.2019 р. № 822). Однак, вже у листопаді 2019 р. новосформований Уряд, ігноруючи заперечення профспілок, через брак коштів зупинив її дію до 2021 року (постанова КМУ від 15.11.2019 № 1044).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xml:space="preserve">2.10.  Під час проведення реформ у бюджетній сфері, у тому числі пов’язаних із зміною статусу закладів, установ, організацій, порядку їх фінансування та умов оплати праці їх </w:t>
            </w:r>
            <w:r w:rsidRPr="00560603">
              <w:rPr>
                <w:sz w:val="24"/>
                <w:szCs w:val="24"/>
              </w:rPr>
              <w:lastRenderedPageBreak/>
              <w:t>працівників, забезпечувати збереження рівня оплати праці як мінімальних гарантій.</w:t>
            </w:r>
          </w:p>
        </w:tc>
        <w:tc>
          <w:tcPr>
            <w:tcW w:w="8267" w:type="dxa"/>
          </w:tcPr>
          <w:p w:rsidR="008B3C49" w:rsidRPr="00560603" w:rsidRDefault="008B3C49" w:rsidP="0024198D">
            <w:pPr>
              <w:ind w:firstLine="743"/>
              <w:jc w:val="both"/>
              <w:rPr>
                <w:b/>
                <w:bCs/>
                <w:sz w:val="24"/>
                <w:szCs w:val="24"/>
              </w:rPr>
            </w:pPr>
            <w:r w:rsidRPr="00560603">
              <w:rPr>
                <w:b/>
                <w:bCs/>
                <w:sz w:val="24"/>
                <w:szCs w:val="24"/>
              </w:rPr>
              <w:lastRenderedPageBreak/>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Всупереч зауваженням СПО ОП Урядом підготовлено та зареєстровано у ВРУ проекти законів  «Про працю» (№ 2708) та «Про </w:t>
            </w:r>
            <w:r w:rsidRPr="00560603">
              <w:rPr>
                <w:rFonts w:ascii="Times New Roman" w:hAnsi="Times New Roman"/>
                <w:sz w:val="24"/>
                <w:szCs w:val="24"/>
              </w:rPr>
              <w:lastRenderedPageBreak/>
              <w:t>внесення змін до деяких законодавчих актів України щодо створення передумов для підвищення прожиткового мінімуму» (№ 2720), якими:</w:t>
            </w:r>
          </w:p>
          <w:p w:rsidR="008B3C49" w:rsidRPr="00560603" w:rsidRDefault="008B3C49" w:rsidP="0024198D">
            <w:pPr>
              <w:pStyle w:val="1"/>
              <w:ind w:firstLine="743"/>
              <w:jc w:val="both"/>
              <w:rPr>
                <w:rFonts w:ascii="Times New Roman" w:hAnsi="Times New Roman"/>
                <w:color w:val="000000"/>
                <w:sz w:val="24"/>
                <w:szCs w:val="24"/>
                <w:lang w:eastAsia="uk-UA"/>
              </w:rPr>
            </w:pPr>
            <w:r w:rsidRPr="00560603">
              <w:rPr>
                <w:rFonts w:ascii="Times New Roman" w:hAnsi="Times New Roman"/>
                <w:sz w:val="24"/>
                <w:szCs w:val="24"/>
              </w:rPr>
              <w:t xml:space="preserve">- скасовується норма ст. 96 КЗПП та ст. 6 ЗУ «Про оплату праці» щодо встановлення </w:t>
            </w:r>
            <w:r w:rsidRPr="00560603">
              <w:rPr>
                <w:sz w:val="24"/>
                <w:szCs w:val="24"/>
              </w:rPr>
              <w:t>м</w:t>
            </w:r>
            <w:r w:rsidRPr="00560603">
              <w:rPr>
                <w:rFonts w:ascii="Times New Roman" w:hAnsi="Times New Roman"/>
                <w:sz w:val="24"/>
                <w:szCs w:val="24"/>
              </w:rPr>
              <w:t>інімального посадового окладу (тарифної ставки) у розмірі, не меншому за прожитковий мінімум для працездатних осіб. Скасування зазначеного критерію загрожує зниженням</w:t>
            </w:r>
            <w:r w:rsidRPr="00560603">
              <w:rPr>
                <w:rFonts w:ascii="Times New Roman" w:hAnsi="Times New Roman"/>
                <w:color w:val="000000"/>
                <w:sz w:val="24"/>
                <w:szCs w:val="24"/>
                <w:lang w:eastAsia="uk-UA"/>
              </w:rPr>
              <w:t xml:space="preserve"> розміру мінімального посадового окладу в умовах обмежених фінансових можливостей державного бюджету.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вносяться зміни до ст. 61 та Прикінцевих положень Закону України «Про освіту» (п. 43 проекту закону) та до ст. 51 Закону України «Про державну службу» (п. 39 проекту закону) щодо зниження мінімальних посадових окладів працівників цих сфер, що загрожує падінням рівня заробітної плати педагогічних та науково-педагогічних працівників, державних службовців.</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Законопроектом № 2721 «Про внесення зміни до розділу VI «Прикінцеві та перехідні положення» Бюджетного кодексу України щодо створення передумов для підвищення прожиткового мінімуму» пропонується встановлювати мінімальний розмір посадового окладу працівникам  бюджетної сфери з урахуванням наявних фінансових ресурсів державного і місцевих бюджетів.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Таке нововведення в умовах дефіциту державного та місцевих бюджетів загрожує зниженням розміру мінімального посадового окладу та встановленням різних окладів для різних категорій працівників, а відтак зростанням необґрунтованої диференціації в оплаті праці в бюджетній сфері.</w:t>
            </w:r>
          </w:p>
          <w:p w:rsidR="008B3C49"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Водночас, жорстка позиція освітян, продемонстрована під час акції протесту у жовтні 2019 року, не дозволила прийняти законопроект, який передбачав обмеження їх прав на належну оплату праці, скасування низки доплат і надбавок, зменшення асигнувань на освіту.</w:t>
            </w:r>
          </w:p>
          <w:p w:rsidR="008B3C49" w:rsidRPr="00747B2E" w:rsidRDefault="008B3C49" w:rsidP="0024198D">
            <w:pPr>
              <w:pStyle w:val="1"/>
              <w:ind w:firstLine="743"/>
              <w:jc w:val="both"/>
              <w:rPr>
                <w:rFonts w:ascii="Times New Roman" w:hAnsi="Times New Roman"/>
                <w:color w:val="000000"/>
                <w:sz w:val="24"/>
                <w:szCs w:val="24"/>
              </w:rPr>
            </w:pPr>
            <w:r w:rsidRPr="00747B2E">
              <w:rPr>
                <w:rFonts w:ascii="Times New Roman" w:hAnsi="Times New Roman"/>
                <w:bCs/>
                <w:color w:val="000000"/>
                <w:sz w:val="24"/>
                <w:szCs w:val="24"/>
              </w:rPr>
              <w:t xml:space="preserve">Крім того, за інформацією </w:t>
            </w:r>
            <w:r w:rsidRPr="00747B2E">
              <w:rPr>
                <w:rFonts w:ascii="Times New Roman" w:hAnsi="Times New Roman"/>
                <w:b/>
                <w:bCs/>
                <w:i/>
                <w:color w:val="000000"/>
                <w:sz w:val="24"/>
                <w:szCs w:val="24"/>
                <w:u w:val="single"/>
              </w:rPr>
              <w:t>Профспілки працівників охорони здоров’я України</w:t>
            </w:r>
            <w:r w:rsidRPr="00747B2E">
              <w:rPr>
                <w:rFonts w:ascii="Times New Roman" w:hAnsi="Times New Roman"/>
                <w:bCs/>
                <w:color w:val="000000"/>
                <w:sz w:val="24"/>
                <w:szCs w:val="24"/>
              </w:rPr>
              <w:t xml:space="preserve">, ще у вересні 2019 р. Профспілкою було направлено Міністру  охорони здоров’я проект </w:t>
            </w:r>
            <w:r w:rsidRPr="00747B2E">
              <w:rPr>
                <w:rFonts w:ascii="Times New Roman" w:hAnsi="Times New Roman"/>
                <w:color w:val="000000"/>
                <w:sz w:val="24"/>
                <w:szCs w:val="24"/>
              </w:rPr>
              <w:t xml:space="preserve">Закону України про внесення змін до деяких законодавчих актів України щодо посилення державних гарантій медичним і фармацевтичним працівникам. Проте, до цього часу, Кабінетом Міністрів України не вжито заходів, спрямованих на нормативне забезпечення збереження рівня оплати праці працівників закладів охорони здоров'я – </w:t>
            </w:r>
            <w:r w:rsidRPr="00747B2E">
              <w:rPr>
                <w:rFonts w:ascii="Times New Roman" w:hAnsi="Times New Roman"/>
                <w:color w:val="000000"/>
                <w:sz w:val="24"/>
                <w:szCs w:val="24"/>
              </w:rPr>
              <w:lastRenderedPageBreak/>
              <w:t>бюджетних установ у якості мінімальних гарантій для медичних і фармацевтичних працівників комунальних некомерційних підприємств</w:t>
            </w:r>
            <w:r>
              <w:rPr>
                <w:rFonts w:ascii="Times New Roman" w:hAnsi="Times New Roman"/>
                <w:color w:val="000000"/>
                <w:sz w:val="24"/>
                <w:szCs w:val="24"/>
              </w:rPr>
              <w:t>.</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2.11.  Забезпечити зростання середньої заробітної плати, в тому числі шляхом:</w:t>
            </w:r>
          </w:p>
        </w:tc>
        <w:tc>
          <w:tcPr>
            <w:tcW w:w="8267" w:type="dxa"/>
          </w:tcPr>
          <w:p w:rsidR="008B3C49" w:rsidRPr="00560603" w:rsidRDefault="008B3C49" w:rsidP="0024198D">
            <w:pPr>
              <w:ind w:firstLine="743"/>
              <w:jc w:val="both"/>
              <w:rPr>
                <w:sz w:val="24"/>
                <w:szCs w:val="24"/>
              </w:rPr>
            </w:pPr>
            <w:r w:rsidRPr="00560603">
              <w:rPr>
                <w:b/>
                <w:bCs/>
                <w:sz w:val="24"/>
                <w:szCs w:val="24"/>
              </w:rPr>
              <w:t>Виконується</w:t>
            </w:r>
            <w:r w:rsidRPr="00560603">
              <w:rPr>
                <w:sz w:val="24"/>
                <w:szCs w:val="24"/>
              </w:rPr>
              <w:t xml:space="preserve"> </w:t>
            </w:r>
          </w:p>
          <w:p w:rsidR="008B3C49" w:rsidRPr="00560603" w:rsidRDefault="008B3C49" w:rsidP="0024198D">
            <w:pPr>
              <w:ind w:firstLine="743"/>
              <w:jc w:val="both"/>
              <w:rPr>
                <w:b/>
                <w:sz w:val="24"/>
                <w:szCs w:val="24"/>
              </w:rPr>
            </w:pPr>
            <w:r w:rsidRPr="00560603">
              <w:rPr>
                <w:sz w:val="24"/>
                <w:szCs w:val="24"/>
              </w:rPr>
              <w:t xml:space="preserve">Середня заробітна плата у </w:t>
            </w:r>
            <w:r w:rsidRPr="00560603">
              <w:rPr>
                <w:sz w:val="24"/>
                <w:szCs w:val="24"/>
                <w:u w:val="single"/>
              </w:rPr>
              <w:t>листопаді 2019 року</w:t>
            </w:r>
            <w:r w:rsidRPr="00560603">
              <w:rPr>
                <w:sz w:val="24"/>
                <w:szCs w:val="24"/>
              </w:rPr>
              <w:t xml:space="preserve"> </w:t>
            </w:r>
            <w:r w:rsidRPr="00560603">
              <w:rPr>
                <w:b/>
                <w:sz w:val="24"/>
                <w:szCs w:val="24"/>
              </w:rPr>
              <w:t xml:space="preserve">зросла </w:t>
            </w:r>
            <w:r w:rsidRPr="00560603">
              <w:rPr>
                <w:sz w:val="24"/>
                <w:szCs w:val="24"/>
              </w:rPr>
              <w:t xml:space="preserve">у </w:t>
            </w:r>
            <w:r w:rsidRPr="00560603">
              <w:rPr>
                <w:b/>
                <w:sz w:val="24"/>
                <w:szCs w:val="24"/>
              </w:rPr>
              <w:t>номінальному виразі</w:t>
            </w:r>
            <w:r w:rsidRPr="00560603">
              <w:rPr>
                <w:sz w:val="24"/>
                <w:szCs w:val="24"/>
              </w:rPr>
              <w:t xml:space="preserve"> </w:t>
            </w:r>
            <w:r w:rsidRPr="00560603">
              <w:rPr>
                <w:b/>
                <w:sz w:val="24"/>
                <w:szCs w:val="24"/>
              </w:rPr>
              <w:t xml:space="preserve">на 16,6%, </w:t>
            </w:r>
            <w:r w:rsidRPr="00560603">
              <w:rPr>
                <w:sz w:val="24"/>
                <w:szCs w:val="24"/>
              </w:rPr>
              <w:t xml:space="preserve">у </w:t>
            </w:r>
            <w:r w:rsidRPr="00560603">
              <w:rPr>
                <w:b/>
                <w:sz w:val="24"/>
                <w:szCs w:val="24"/>
              </w:rPr>
              <w:t>реальному – на 10,8%</w:t>
            </w:r>
            <w:r w:rsidRPr="00560603">
              <w:rPr>
                <w:sz w:val="24"/>
                <w:szCs w:val="24"/>
              </w:rPr>
              <w:t xml:space="preserve"> (відносно листопада попереднього року) та </w:t>
            </w:r>
            <w:r w:rsidRPr="00560603">
              <w:rPr>
                <w:b/>
                <w:sz w:val="24"/>
                <w:szCs w:val="24"/>
              </w:rPr>
              <w:t>склала 10679 грн.</w:t>
            </w:r>
          </w:p>
          <w:p w:rsidR="008B3C49" w:rsidRPr="00560603" w:rsidRDefault="008B3C49" w:rsidP="0024198D">
            <w:pPr>
              <w:pStyle w:val="6"/>
              <w:ind w:firstLine="743"/>
              <w:jc w:val="both"/>
              <w:rPr>
                <w:rFonts w:ascii="Times New Roman" w:hAnsi="Times New Roman"/>
                <w:sz w:val="24"/>
                <w:szCs w:val="24"/>
              </w:rPr>
            </w:pPr>
            <w:r w:rsidRPr="00560603">
              <w:rPr>
                <w:rFonts w:ascii="Times New Roman" w:hAnsi="Times New Roman"/>
                <w:bCs/>
                <w:sz w:val="24"/>
                <w:szCs w:val="24"/>
              </w:rPr>
              <w:t xml:space="preserve">За інформацією </w:t>
            </w:r>
            <w:r w:rsidRPr="00560603">
              <w:rPr>
                <w:rFonts w:ascii="Times New Roman" w:hAnsi="Times New Roman"/>
                <w:b/>
                <w:bCs/>
                <w:i/>
                <w:sz w:val="24"/>
                <w:szCs w:val="24"/>
                <w:u w:val="single"/>
              </w:rPr>
              <w:t>Ради профспілки залізничників і транспортних будівельників України</w:t>
            </w:r>
            <w:r w:rsidRPr="00560603">
              <w:rPr>
                <w:b/>
                <w:bCs/>
                <w:i/>
                <w:sz w:val="24"/>
                <w:szCs w:val="24"/>
              </w:rPr>
              <w:t xml:space="preserve"> </w:t>
            </w:r>
            <w:r w:rsidRPr="00560603">
              <w:rPr>
                <w:rFonts w:ascii="Times New Roman" w:hAnsi="Times New Roman"/>
                <w:sz w:val="24"/>
                <w:szCs w:val="24"/>
              </w:rPr>
              <w:t xml:space="preserve">по АТ «Укрзалізниця» зростання середньої зарплати у 2019 році у порівнянні з попереднім 2018 роком склало 15,8 % (середня зарплата працівників Товариства за 2019 рік склала 12 161,3 грн). </w:t>
            </w:r>
          </w:p>
          <w:p w:rsidR="008B3C49" w:rsidRPr="00560603" w:rsidRDefault="008B3C49" w:rsidP="0024198D">
            <w:pPr>
              <w:ind w:firstLine="743"/>
              <w:jc w:val="both"/>
              <w:rPr>
                <w:sz w:val="24"/>
                <w:szCs w:val="24"/>
              </w:rPr>
            </w:pPr>
            <w:r w:rsidRPr="00560603">
              <w:rPr>
                <w:sz w:val="24"/>
                <w:szCs w:val="24"/>
              </w:rPr>
              <w:t>Проте положення Галузевої угоди на залізничному транспорті щодо темпів зростання заробітної плати на рівні не менше 25% - не виконується.</w:t>
            </w:r>
          </w:p>
          <w:p w:rsidR="008B3C49" w:rsidRPr="00560603" w:rsidRDefault="008B3C49" w:rsidP="0024198D">
            <w:pPr>
              <w:ind w:firstLine="743"/>
              <w:jc w:val="both"/>
              <w:rPr>
                <w:sz w:val="24"/>
                <w:szCs w:val="24"/>
              </w:rPr>
            </w:pPr>
            <w:r w:rsidRPr="00560603">
              <w:rPr>
                <w:sz w:val="24"/>
                <w:szCs w:val="24"/>
              </w:rPr>
              <w:t xml:space="preserve">За інформацією </w:t>
            </w:r>
            <w:r w:rsidRPr="00560603">
              <w:rPr>
                <w:b/>
                <w:i/>
                <w:sz w:val="24"/>
                <w:szCs w:val="24"/>
                <w:u w:val="single"/>
              </w:rPr>
              <w:t>Миколаївської облпрофради</w:t>
            </w:r>
            <w:r w:rsidRPr="00560603">
              <w:rPr>
                <w:sz w:val="24"/>
                <w:szCs w:val="24"/>
              </w:rPr>
              <w:t xml:space="preserve"> та даними статистики, середня номінальна заробітна плата штатного працівника підприємств, установ та організацій Миколаївської області у листопаді 2019 року становила 9904 грн, що на 17,7% перевищує показник листопада 2018 року. Індекс реальної заробітної плати у листопаді 2019 року до листопада 2018 року становив 111,7%.</w:t>
            </w:r>
          </w:p>
        </w:tc>
      </w:tr>
      <w:tr w:rsidR="008B3C49" w:rsidRPr="00560603" w:rsidTr="004223EF">
        <w:tc>
          <w:tcPr>
            <w:tcW w:w="6912" w:type="dxa"/>
          </w:tcPr>
          <w:p w:rsidR="008B3C49" w:rsidRPr="00560603" w:rsidRDefault="008B3C49" w:rsidP="0024198D">
            <w:pPr>
              <w:pStyle w:val="1"/>
              <w:jc w:val="both"/>
              <w:rPr>
                <w:rFonts w:ascii="Times New Roman" w:hAnsi="Times New Roman"/>
                <w:sz w:val="24"/>
                <w:szCs w:val="24"/>
              </w:rPr>
            </w:pPr>
            <w:r w:rsidRPr="000F15C8">
              <w:rPr>
                <w:rFonts w:ascii="Times New Roman" w:hAnsi="Times New Roman"/>
                <w:sz w:val="24"/>
                <w:szCs w:val="24"/>
              </w:rPr>
              <w:t>‒ легалізації</w:t>
            </w:r>
            <w:r w:rsidRPr="00560603">
              <w:rPr>
                <w:rFonts w:ascii="Times New Roman" w:hAnsi="Times New Roman"/>
                <w:sz w:val="24"/>
                <w:szCs w:val="24"/>
              </w:rPr>
              <w:t xml:space="preserve"> заробітних плат та розширення охоплення соціальним страхуванням зайнятого населення;</w:t>
            </w:r>
          </w:p>
        </w:tc>
        <w:tc>
          <w:tcPr>
            <w:tcW w:w="8267" w:type="dxa"/>
          </w:tcPr>
          <w:p w:rsidR="008B3C49" w:rsidRPr="00C34144" w:rsidRDefault="008B3C49" w:rsidP="0024198D">
            <w:pPr>
              <w:pStyle w:val="1"/>
              <w:ind w:firstLine="743"/>
              <w:jc w:val="both"/>
              <w:rPr>
                <w:rFonts w:ascii="Times New Roman" w:hAnsi="Times New Roman"/>
                <w:b/>
                <w:sz w:val="24"/>
                <w:szCs w:val="24"/>
              </w:rPr>
            </w:pPr>
            <w:r w:rsidRPr="000F15C8">
              <w:rPr>
                <w:rFonts w:ascii="Times New Roman" w:hAnsi="Times New Roman"/>
                <w:b/>
                <w:sz w:val="24"/>
                <w:szCs w:val="24"/>
              </w:rPr>
              <w:t>Інформацію надає Урядова сторона.</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збільшення частки працівників, умови оплати праці яких регулюються відповідними галузевими угодами.</w:t>
            </w:r>
          </w:p>
        </w:tc>
        <w:tc>
          <w:tcPr>
            <w:tcW w:w="8267" w:type="dxa"/>
          </w:tcPr>
          <w:p w:rsidR="008B3C49" w:rsidRPr="00560603" w:rsidRDefault="00885D09" w:rsidP="0024198D">
            <w:pPr>
              <w:ind w:firstLine="743"/>
              <w:jc w:val="both"/>
              <w:rPr>
                <w:b/>
                <w:bCs/>
                <w:sz w:val="24"/>
                <w:szCs w:val="24"/>
              </w:rPr>
            </w:pPr>
            <w:r>
              <w:rPr>
                <w:b/>
                <w:bCs/>
                <w:sz w:val="24"/>
                <w:szCs w:val="24"/>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Cs/>
                <w:sz w:val="24"/>
                <w:szCs w:val="24"/>
              </w:rPr>
              <w:t>Протягом 2019 року укладено 97 галузевих (міжгалузевих) угод, що більше в порівнянні з 2018 роком (96 таких угод), отже і збільшена частка працівників, охоплена такими угодами.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Профспілки залізничників і транспортних будівельників</w:t>
            </w:r>
            <w:r w:rsidRPr="00560603">
              <w:rPr>
                <w:rFonts w:ascii="Times New Roman" w:hAnsi="Times New Roman"/>
                <w:i/>
                <w:sz w:val="24"/>
                <w:szCs w:val="24"/>
                <w:u w:val="single"/>
              </w:rPr>
              <w:t xml:space="preserve"> </w:t>
            </w:r>
            <w:r w:rsidRPr="00560603">
              <w:rPr>
                <w:rFonts w:ascii="Times New Roman" w:hAnsi="Times New Roman"/>
                <w:b/>
                <w:i/>
                <w:sz w:val="24"/>
                <w:szCs w:val="24"/>
                <w:u w:val="single"/>
              </w:rPr>
              <w:t>України</w:t>
            </w:r>
            <w:r w:rsidRPr="00560603">
              <w:rPr>
                <w:rFonts w:ascii="Times New Roman" w:hAnsi="Times New Roman"/>
                <w:sz w:val="24"/>
                <w:szCs w:val="24"/>
              </w:rPr>
              <w:t xml:space="preserve"> усі працівники, зайняті на залізничному транспорті, охоплені дією галузевих угод.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Водночас вже декілька років спостерігається тенденція до зменшення середньооблікової чисельності працівників підприємств залізничного транспорту. У 2019 році середньооблікова чисельність працівників, зайнятих на підприємствах «Укрзалізниці», зменшилась на 4 % (на 9 602 осіб).</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2.12.  Вживати заходів для підвищення середньої заробітної плати в бюджетній сфері.</w:t>
            </w:r>
          </w:p>
        </w:tc>
        <w:tc>
          <w:tcPr>
            <w:tcW w:w="8267" w:type="dxa"/>
          </w:tcPr>
          <w:p w:rsidR="008B3C49" w:rsidRPr="00560603" w:rsidRDefault="008B3C49" w:rsidP="0024198D">
            <w:pPr>
              <w:ind w:firstLine="743"/>
              <w:jc w:val="both"/>
              <w:rPr>
                <w:b/>
                <w:bCs/>
                <w:sz w:val="24"/>
                <w:szCs w:val="24"/>
              </w:rPr>
            </w:pPr>
            <w:r w:rsidRPr="00560603">
              <w:rPr>
                <w:b/>
                <w:bCs/>
                <w:sz w:val="24"/>
                <w:szCs w:val="24"/>
              </w:rPr>
              <w:t>Виконується частково</w:t>
            </w:r>
          </w:p>
          <w:p w:rsidR="008B3C49" w:rsidRPr="00560603" w:rsidRDefault="008B3C49" w:rsidP="0024198D">
            <w:pPr>
              <w:ind w:firstLine="743"/>
              <w:jc w:val="both"/>
              <w:rPr>
                <w:spacing w:val="-4"/>
                <w:sz w:val="24"/>
                <w:szCs w:val="24"/>
              </w:rPr>
            </w:pPr>
            <w:r w:rsidRPr="00560603">
              <w:rPr>
                <w:sz w:val="24"/>
                <w:szCs w:val="24"/>
              </w:rPr>
              <w:t>Протягом 2019 року</w:t>
            </w:r>
            <w:r w:rsidRPr="00560603">
              <w:rPr>
                <w:b/>
                <w:spacing w:val="-4"/>
                <w:sz w:val="24"/>
                <w:szCs w:val="24"/>
              </w:rPr>
              <w:t xml:space="preserve"> </w:t>
            </w:r>
            <w:r w:rsidRPr="00560603">
              <w:rPr>
                <w:sz w:val="24"/>
                <w:szCs w:val="24"/>
              </w:rPr>
              <w:t xml:space="preserve">прийнято низку рішень щодо </w:t>
            </w:r>
            <w:r w:rsidRPr="00560603">
              <w:rPr>
                <w:b/>
                <w:sz w:val="24"/>
                <w:szCs w:val="24"/>
              </w:rPr>
              <w:t>підвищення заробітної плати працівникам бюджетної сфери</w:t>
            </w:r>
            <w:r w:rsidRPr="00560603">
              <w:rPr>
                <w:sz w:val="24"/>
                <w:szCs w:val="24"/>
              </w:rPr>
              <w:t>, зокрема:</w:t>
            </w:r>
          </w:p>
          <w:p w:rsidR="008B3C49" w:rsidRPr="00560603" w:rsidRDefault="008B3C49" w:rsidP="0024198D">
            <w:pPr>
              <w:ind w:firstLine="743"/>
              <w:jc w:val="both"/>
              <w:rPr>
                <w:spacing w:val="-4"/>
                <w:sz w:val="24"/>
                <w:szCs w:val="24"/>
              </w:rPr>
            </w:pPr>
            <w:r w:rsidRPr="00560603">
              <w:rPr>
                <w:spacing w:val="-4"/>
                <w:sz w:val="24"/>
                <w:szCs w:val="24"/>
              </w:rPr>
              <w:lastRenderedPageBreak/>
              <w:t>- з 1 вересня 2019 року на 10 % підвищено посадові оклади (ставки заробітної плати) педагогічним працівникам, оплата праці яких здійснюється за рахунок освітньої субвенції з державного бюджету місцевим бюджетам і яким не підвищили посадові оклади у 2018 році, а саме педагогічним працівникам закладів дошкільної, позашкільної, професійної (професійно-технічної) освіти (постанова КМУ від 10 липня 2019 р. № 695 «Про внесення зміни до постанови Кабінету Міністрів України від 11 січня 2018 р. № 22»);</w:t>
            </w:r>
          </w:p>
          <w:p w:rsidR="008B3C49" w:rsidRPr="00560603" w:rsidRDefault="008B3C49" w:rsidP="0024198D">
            <w:pPr>
              <w:ind w:firstLine="743"/>
              <w:jc w:val="both"/>
              <w:rPr>
                <w:spacing w:val="-4"/>
                <w:sz w:val="24"/>
                <w:szCs w:val="24"/>
              </w:rPr>
            </w:pPr>
            <w:r w:rsidRPr="00560603">
              <w:rPr>
                <w:spacing w:val="-4"/>
                <w:sz w:val="24"/>
                <w:szCs w:val="24"/>
              </w:rPr>
              <w:t>- підвищено рівень матеріального та соціального забезпечення працівників установ, закладів та організацій, які фінансуються з бюджету, в населених пунктах, що розташовані на лінії зіткнення/розмежування (постанова КМУ від 5 червня 2019 р. № 468 «Про внесення зміни до постанови Кабінету Міністрів України від 5 вересня 2018 р. №708»);</w:t>
            </w:r>
          </w:p>
          <w:p w:rsidR="008B3C49" w:rsidRPr="00560603" w:rsidRDefault="008B3C49" w:rsidP="0024198D">
            <w:pPr>
              <w:ind w:firstLine="743"/>
              <w:jc w:val="both"/>
              <w:rPr>
                <w:spacing w:val="-4"/>
                <w:sz w:val="24"/>
                <w:szCs w:val="24"/>
              </w:rPr>
            </w:pPr>
            <w:r w:rsidRPr="00560603">
              <w:rPr>
                <w:spacing w:val="-4"/>
                <w:sz w:val="24"/>
                <w:szCs w:val="24"/>
              </w:rPr>
              <w:t>- прийнято рішення про підвищення з 01.01.2020 тарифних розрядів для працівників музеїв та заповідників державної та комунальної форм власності усіх видів (постанова КМУ від 19.06.2019 р. № 612 «Про внесення змін у додаток 2 до постанови Кабінету Міністрів України від 30 серпня 2002 р. № 1298»).</w:t>
            </w:r>
          </w:p>
          <w:p w:rsidR="008B3C49" w:rsidRPr="00560603" w:rsidRDefault="008B3C49" w:rsidP="0024198D">
            <w:pPr>
              <w:ind w:firstLine="743"/>
              <w:jc w:val="both"/>
              <w:rPr>
                <w:spacing w:val="-4"/>
                <w:sz w:val="24"/>
                <w:szCs w:val="24"/>
              </w:rPr>
            </w:pPr>
            <w:r w:rsidRPr="00560603">
              <w:rPr>
                <w:spacing w:val="-4"/>
                <w:sz w:val="24"/>
                <w:szCs w:val="24"/>
              </w:rPr>
              <w:t>Реалізація зазначених рішень забезпечила зростання у січні-листопаді 2019 року середньомісячної заробітної плати у:</w:t>
            </w:r>
          </w:p>
          <w:p w:rsidR="008B3C49" w:rsidRPr="00560603" w:rsidRDefault="008B3C49" w:rsidP="0024198D">
            <w:pPr>
              <w:ind w:firstLine="743"/>
              <w:jc w:val="both"/>
              <w:rPr>
                <w:spacing w:val="-4"/>
                <w:sz w:val="24"/>
                <w:szCs w:val="24"/>
              </w:rPr>
            </w:pPr>
            <w:r w:rsidRPr="00560603">
              <w:rPr>
                <w:spacing w:val="-4"/>
                <w:sz w:val="24"/>
                <w:szCs w:val="24"/>
              </w:rPr>
              <w:t>- сфері державного управління, оборони, обов’язкового соціального страхування до 14295 грн</w:t>
            </w:r>
            <w:r w:rsidR="007278DD">
              <w:rPr>
                <w:spacing w:val="-4"/>
                <w:sz w:val="24"/>
                <w:szCs w:val="24"/>
              </w:rPr>
              <w:t>.</w:t>
            </w:r>
            <w:r w:rsidRPr="00560603">
              <w:rPr>
                <w:spacing w:val="-4"/>
                <w:sz w:val="24"/>
                <w:szCs w:val="24"/>
              </w:rPr>
              <w:t xml:space="preserve"> (116,3 % до відповідного періоду попереднього року);</w:t>
            </w:r>
          </w:p>
          <w:p w:rsidR="008B3C49" w:rsidRPr="00560603" w:rsidRDefault="008B3C49" w:rsidP="0024198D">
            <w:pPr>
              <w:ind w:firstLine="743"/>
              <w:jc w:val="both"/>
              <w:rPr>
                <w:spacing w:val="-4"/>
                <w:sz w:val="24"/>
                <w:szCs w:val="24"/>
              </w:rPr>
            </w:pPr>
            <w:r w:rsidRPr="00560603">
              <w:rPr>
                <w:spacing w:val="-4"/>
                <w:sz w:val="24"/>
                <w:szCs w:val="24"/>
              </w:rPr>
              <w:t>- галузі освіти – 7992 грн</w:t>
            </w:r>
            <w:r w:rsidR="007278DD">
              <w:rPr>
                <w:spacing w:val="-4"/>
                <w:sz w:val="24"/>
                <w:szCs w:val="24"/>
              </w:rPr>
              <w:t>.</w:t>
            </w:r>
            <w:r w:rsidRPr="00560603">
              <w:rPr>
                <w:spacing w:val="-4"/>
                <w:sz w:val="24"/>
                <w:szCs w:val="24"/>
              </w:rPr>
              <w:t xml:space="preserve"> (115,5% до відповідного періоду попереднього року); </w:t>
            </w:r>
          </w:p>
          <w:p w:rsidR="008B3C49" w:rsidRPr="00560603" w:rsidRDefault="008B3C49" w:rsidP="0024198D">
            <w:pPr>
              <w:ind w:firstLine="743"/>
              <w:jc w:val="both"/>
              <w:rPr>
                <w:spacing w:val="-4"/>
                <w:sz w:val="24"/>
                <w:szCs w:val="24"/>
              </w:rPr>
            </w:pPr>
            <w:r w:rsidRPr="00560603">
              <w:rPr>
                <w:spacing w:val="-4"/>
                <w:sz w:val="24"/>
                <w:szCs w:val="24"/>
              </w:rPr>
              <w:t>- галузі мистецтво, спорт, розваги та відпочинок – 8509 грн. (113,9% до відповідного періоду попереднього року);</w:t>
            </w:r>
          </w:p>
          <w:p w:rsidR="008B3C49" w:rsidRPr="00560603" w:rsidRDefault="008B3C49" w:rsidP="0024198D">
            <w:pPr>
              <w:ind w:firstLine="743"/>
              <w:jc w:val="both"/>
              <w:rPr>
                <w:sz w:val="24"/>
                <w:szCs w:val="24"/>
              </w:rPr>
            </w:pPr>
            <w:r w:rsidRPr="00560603">
              <w:rPr>
                <w:spacing w:val="-4"/>
                <w:sz w:val="24"/>
                <w:szCs w:val="24"/>
              </w:rPr>
              <w:t>- галузі охорони здоров’я та надання соціальної допомоги – 6887 грн</w:t>
            </w:r>
            <w:r w:rsidR="007278DD">
              <w:rPr>
                <w:spacing w:val="-4"/>
                <w:sz w:val="24"/>
                <w:szCs w:val="24"/>
              </w:rPr>
              <w:t>.</w:t>
            </w:r>
            <w:r w:rsidRPr="00560603">
              <w:rPr>
                <w:spacing w:val="-4"/>
                <w:sz w:val="24"/>
                <w:szCs w:val="24"/>
              </w:rPr>
              <w:t xml:space="preserve"> (120,4% до відповідного періоду попереднього року).</w:t>
            </w:r>
          </w:p>
          <w:p w:rsidR="008B3C49" w:rsidRPr="00560603" w:rsidRDefault="008B3C49" w:rsidP="0024198D">
            <w:pPr>
              <w:ind w:firstLine="743"/>
              <w:jc w:val="both"/>
              <w:rPr>
                <w:spacing w:val="-4"/>
                <w:sz w:val="24"/>
                <w:szCs w:val="24"/>
              </w:rPr>
            </w:pPr>
            <w:r w:rsidRPr="00560603">
              <w:rPr>
                <w:spacing w:val="-4"/>
                <w:sz w:val="24"/>
                <w:szCs w:val="24"/>
              </w:rPr>
              <w:t>Разом з тим, середня заробітна плата в бюджетній сфері залишається значно нижчою ніж середня по економіці: у листопаді 2019 року в освіті – 8087 грн. (або 75,7% від середньої по економіці), охороні здоров’я та надання соціальної допомоги – 7019 грн. (або 65,7% від середньої по економіці).</w:t>
            </w:r>
          </w:p>
          <w:p w:rsidR="008B3C49" w:rsidRPr="00560603" w:rsidRDefault="008B3C49" w:rsidP="0024198D">
            <w:pPr>
              <w:ind w:firstLine="743"/>
              <w:jc w:val="both"/>
              <w:rPr>
                <w:spacing w:val="-4"/>
                <w:sz w:val="24"/>
                <w:szCs w:val="24"/>
              </w:rPr>
            </w:pPr>
            <w:r w:rsidRPr="00560603">
              <w:rPr>
                <w:spacing w:val="-4"/>
                <w:sz w:val="24"/>
                <w:szCs w:val="24"/>
              </w:rPr>
              <w:t xml:space="preserve">В той же час Уряд приймає рішення та вносить законопроекти, які погіршують ситуацію з оплатою праці в бюджетній сфері (призупинення дії Постанови КМУ № 822, внесення до ВРУ законопроектів № 2708, 2720, 2721).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2.13.  З метою більш динамічного підвищення рівня добробуту працівників, стимулювання купівельної спроможності та внутрішнього споживання товарів, зменшення негативних процесів тінізації трудових відносин та вимушеної трудової міграції вважати за необхідне поетапне досягнення до 2021 року рівня середньої заробітної плати в Україні принаймні 50  відсотків середнього рівня оплати праці чотирьох країн Східної Європи, в яких найбільше використовується праця українців (Польща, Угорщина, Чехія, Литва).</w:t>
            </w:r>
          </w:p>
        </w:tc>
        <w:tc>
          <w:tcPr>
            <w:tcW w:w="8267" w:type="dxa"/>
          </w:tcPr>
          <w:p w:rsidR="008B3C49" w:rsidRPr="00560603" w:rsidRDefault="008B3C49" w:rsidP="0024198D">
            <w:pPr>
              <w:ind w:firstLine="743"/>
              <w:jc w:val="both"/>
              <w:rPr>
                <w:b/>
                <w:bCs/>
                <w:sz w:val="24"/>
                <w:szCs w:val="24"/>
              </w:rPr>
            </w:pPr>
            <w:r w:rsidRPr="00560603">
              <w:rPr>
                <w:b/>
                <w:bCs/>
                <w:sz w:val="24"/>
                <w:szCs w:val="24"/>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 Забезпечено зростання середньої заробітної плати, яка в листопаді 2019 року склала 10679 грн. або 396 євро.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Разом з тим, прогнозовані темпи зростання заробітної плати недостатні для виконання цієї норми Генугоди.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Основні прогнозні макропоказники економічного і соціального розвитку України на 2020-2022 роки (ПКМУ від 15.05.2019 № 555 зі змінами) свідчать про зниження темпів зростання номінальної (з 137,1% у 2017 році до 112,9% у 2022 році) та реальної (з 119,1% у 2017 до 107,2% у 2022) заробітної плати (до 14187 грн. у 2021 році).</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Довідково:  середній рівень оплати праці становив: в Польщі 1125 євро у 3 кв. 2019 р., Угорщині – 1092 євро у січні-жовтні 2019 р., Чехії – 1319 євро у 2 кв. 2019 р., Литві – 1318 євро у 3 кв. 2019 р. </w:t>
            </w:r>
          </w:p>
        </w:tc>
      </w:tr>
      <w:tr w:rsidR="008B3C49" w:rsidRPr="00560603" w:rsidTr="004223EF">
        <w:tc>
          <w:tcPr>
            <w:tcW w:w="6912" w:type="dxa"/>
          </w:tcPr>
          <w:p w:rsidR="008B3C49" w:rsidRPr="003E4FEE" w:rsidRDefault="008B3C49" w:rsidP="0024198D">
            <w:pPr>
              <w:jc w:val="both"/>
              <w:rPr>
                <w:sz w:val="24"/>
                <w:szCs w:val="24"/>
              </w:rPr>
            </w:pPr>
            <w:r w:rsidRPr="003E4FEE">
              <w:rPr>
                <w:sz w:val="24"/>
                <w:szCs w:val="24"/>
              </w:rPr>
              <w:t>2.14.  З метою впровадження справедливих підходів до оподаткування трудових доходів та отримання додаткових ресурсів для підвищення оплати праці разом опрацьовувати питання реформування податкової системи та системи соціального страхування.</w:t>
            </w:r>
          </w:p>
          <w:p w:rsidR="008B3C49" w:rsidRPr="00E70389" w:rsidRDefault="008B3C49" w:rsidP="0024198D">
            <w:pPr>
              <w:jc w:val="both"/>
              <w:rPr>
                <w:sz w:val="24"/>
                <w:szCs w:val="24"/>
                <w:highlight w:val="yellow"/>
              </w:rPr>
            </w:pPr>
          </w:p>
        </w:tc>
        <w:tc>
          <w:tcPr>
            <w:tcW w:w="8267" w:type="dxa"/>
          </w:tcPr>
          <w:p w:rsidR="008B3C49" w:rsidRPr="003E4FEE" w:rsidRDefault="008B3C49" w:rsidP="0024198D">
            <w:pPr>
              <w:tabs>
                <w:tab w:val="left" w:pos="1080"/>
                <w:tab w:val="left" w:pos="1134"/>
                <w:tab w:val="left" w:pos="9781"/>
              </w:tabs>
              <w:ind w:firstLine="743"/>
              <w:jc w:val="both"/>
              <w:rPr>
                <w:b/>
                <w:sz w:val="24"/>
                <w:szCs w:val="24"/>
              </w:rPr>
            </w:pPr>
            <w:r w:rsidRPr="003E4FEE">
              <w:rPr>
                <w:b/>
                <w:sz w:val="24"/>
                <w:szCs w:val="24"/>
              </w:rPr>
              <w:t xml:space="preserve">Виконується частково в частині </w:t>
            </w:r>
            <w:r w:rsidR="002F483D">
              <w:rPr>
                <w:b/>
                <w:sz w:val="24"/>
                <w:szCs w:val="24"/>
              </w:rPr>
              <w:t xml:space="preserve">оподаткування </w:t>
            </w:r>
          </w:p>
          <w:p w:rsidR="008B3C49" w:rsidRPr="003E4FEE" w:rsidRDefault="008B3C49" w:rsidP="0024198D">
            <w:pPr>
              <w:tabs>
                <w:tab w:val="left" w:pos="1080"/>
                <w:tab w:val="left" w:pos="1134"/>
                <w:tab w:val="left" w:pos="9781"/>
              </w:tabs>
              <w:ind w:firstLine="743"/>
              <w:jc w:val="both"/>
              <w:rPr>
                <w:sz w:val="24"/>
                <w:szCs w:val="24"/>
              </w:rPr>
            </w:pPr>
            <w:r w:rsidRPr="003E4FEE">
              <w:rPr>
                <w:sz w:val="24"/>
                <w:szCs w:val="24"/>
              </w:rPr>
              <w:t>Профспілковою стороною напрацьовані пропозиції щодо впровадження справедливих підходів до оподаткування трудових доходів та направлені Комітету ВРУ з питань соціальної політики та захисту прав ветеранів (лист від 13.12.2019 № 01-12/641-спо) в рамках підготовки до круглого столу на тему: «Оподаткування домогосподарств як основа соціальної політики України на 2020-2024 роки».</w:t>
            </w:r>
          </w:p>
          <w:p w:rsidR="008B3C49" w:rsidRPr="003E4FEE" w:rsidRDefault="008B3C49" w:rsidP="0024198D">
            <w:pPr>
              <w:tabs>
                <w:tab w:val="left" w:pos="1080"/>
                <w:tab w:val="left" w:pos="1134"/>
                <w:tab w:val="left" w:pos="9781"/>
              </w:tabs>
              <w:ind w:firstLine="743"/>
              <w:jc w:val="both"/>
              <w:rPr>
                <w:sz w:val="24"/>
                <w:szCs w:val="24"/>
              </w:rPr>
            </w:pPr>
            <w:r w:rsidRPr="003E4FEE">
              <w:rPr>
                <w:sz w:val="24"/>
                <w:szCs w:val="24"/>
              </w:rPr>
              <w:t>Також, СПО об’єднань профспілок опрацьовує законопроекти з питань реформування податкової системи, що надходять на погодження.</w:t>
            </w:r>
          </w:p>
          <w:p w:rsidR="008B3C49" w:rsidRPr="003E4FEE" w:rsidRDefault="008B3C49" w:rsidP="0024198D">
            <w:pPr>
              <w:pStyle w:val="1"/>
              <w:ind w:firstLine="743"/>
              <w:jc w:val="both"/>
              <w:rPr>
                <w:rFonts w:ascii="Times New Roman" w:hAnsi="Times New Roman"/>
                <w:b/>
                <w:bCs/>
                <w:i/>
                <w:iCs/>
                <w:sz w:val="24"/>
                <w:szCs w:val="24"/>
                <w:u w:val="single"/>
                <w:lang w:eastAsia="ru-RU"/>
              </w:rPr>
            </w:pPr>
            <w:r w:rsidRPr="003E4FEE">
              <w:rPr>
                <w:rFonts w:ascii="Times New Roman" w:hAnsi="Times New Roman"/>
                <w:b/>
                <w:bCs/>
                <w:iCs/>
                <w:sz w:val="24"/>
                <w:szCs w:val="24"/>
                <w:lang w:eastAsia="ru-RU"/>
              </w:rPr>
              <w:t>Не виконується в частині соціального страхування</w:t>
            </w:r>
          </w:p>
          <w:p w:rsidR="008B3C49" w:rsidRPr="00E70389" w:rsidRDefault="008B3C49" w:rsidP="0024198D">
            <w:pPr>
              <w:tabs>
                <w:tab w:val="left" w:pos="1080"/>
                <w:tab w:val="left" w:pos="1134"/>
                <w:tab w:val="left" w:pos="9781"/>
              </w:tabs>
              <w:ind w:firstLine="743"/>
              <w:jc w:val="both"/>
              <w:rPr>
                <w:sz w:val="24"/>
                <w:szCs w:val="24"/>
                <w:highlight w:val="yellow"/>
              </w:rPr>
            </w:pPr>
            <w:r w:rsidRPr="003E4FEE">
              <w:rPr>
                <w:sz w:val="24"/>
                <w:szCs w:val="24"/>
              </w:rPr>
              <w:t xml:space="preserve">Протягом минулого періоду державною стороною не вносилися пропозиції по зниженню розміру податку з доходів фізичних осіб (який у 2016 році було безпідставно збільшено за рахунок скасування єдиного соціального внеску, що сплачували працівники) та у зв’язку з цим збільшення розміру єдиного соціального внеску, що дозволило б покращити фінансовий стан системи соціального страхування.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xml:space="preserve">2.15.  Визначити перелік і розміри доплат та надбавок до тарифних ставок, окладів працівників підприємств, організацій небюджетної сфери, що мають міжгалузевий характер, для встановлення у галузевих (міжгалузевих), територіальних угодах та колективних договорах згідно з додатком 3. </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Профспілки авіабудівників України</w:t>
            </w:r>
            <w:r w:rsidRPr="00560603">
              <w:rPr>
                <w:rFonts w:ascii="Times New Roman" w:hAnsi="Times New Roman"/>
                <w:sz w:val="24"/>
                <w:szCs w:val="24"/>
              </w:rPr>
              <w:t xml:space="preserve"> підприємства галузі користуються Додатком № 7 Галузевої Угоди авіаційної промисловості України на 2019-2020 рр. (Перелік і розміри доплат і надбавок, які встановлюються працівникам підприємств авіаційної промисловості </w:t>
            </w:r>
            <w:r w:rsidRPr="00560603">
              <w:rPr>
                <w:rFonts w:ascii="Times New Roman" w:hAnsi="Times New Roman"/>
                <w:sz w:val="24"/>
                <w:szCs w:val="24"/>
              </w:rPr>
              <w:lastRenderedPageBreak/>
              <w:t>України).</w:t>
            </w:r>
          </w:p>
          <w:p w:rsidR="008B3C49" w:rsidRPr="00560603" w:rsidRDefault="008B3C49" w:rsidP="0024198D">
            <w:pPr>
              <w:pStyle w:val="1"/>
              <w:ind w:firstLine="743"/>
              <w:jc w:val="both"/>
              <w:rPr>
                <w:rFonts w:ascii="Times New Roman" w:hAnsi="Times New Roman"/>
                <w:bCs/>
                <w:sz w:val="24"/>
                <w:szCs w:val="24"/>
              </w:rPr>
            </w:pPr>
            <w:r w:rsidRPr="00560603">
              <w:rPr>
                <w:rFonts w:ascii="Times New Roman" w:hAnsi="Times New Roman"/>
                <w:bCs/>
                <w:sz w:val="24"/>
                <w:szCs w:val="24"/>
              </w:rPr>
              <w:t xml:space="preserve">За інформацією </w:t>
            </w:r>
            <w:r w:rsidRPr="00560603">
              <w:rPr>
                <w:rFonts w:ascii="Times New Roman" w:hAnsi="Times New Roman"/>
                <w:b/>
                <w:bCs/>
                <w:i/>
                <w:sz w:val="24"/>
                <w:szCs w:val="24"/>
                <w:u w:val="single"/>
              </w:rPr>
              <w:t>Профспілки металургів і гірників України</w:t>
            </w:r>
            <w:r w:rsidRPr="00560603">
              <w:rPr>
                <w:rFonts w:ascii="Times New Roman" w:hAnsi="Times New Roman"/>
                <w:bCs/>
                <w:sz w:val="24"/>
                <w:szCs w:val="24"/>
              </w:rPr>
              <w:t xml:space="preserve"> у</w:t>
            </w:r>
            <w:r w:rsidRPr="00560603">
              <w:rPr>
                <w:rFonts w:ascii="Arial" w:hAnsi="Arial" w:cs="Arial"/>
              </w:rPr>
              <w:t xml:space="preserve"> </w:t>
            </w:r>
            <w:r w:rsidRPr="00560603">
              <w:rPr>
                <w:rFonts w:ascii="Times New Roman" w:hAnsi="Times New Roman"/>
                <w:bCs/>
                <w:sz w:val="24"/>
                <w:szCs w:val="24"/>
              </w:rPr>
              <w:t>додатку до діючої Галузевої угоди визначений перелік доплат і надбавок до тарифних ставок і окладів.</w:t>
            </w:r>
          </w:p>
          <w:p w:rsidR="008B3C49" w:rsidRPr="00560603" w:rsidRDefault="008B3C49" w:rsidP="0024198D">
            <w:pPr>
              <w:pStyle w:val="1"/>
              <w:ind w:firstLine="743"/>
              <w:jc w:val="both"/>
              <w:rPr>
                <w:rFonts w:ascii="Times New Roman" w:hAnsi="Times New Roman"/>
                <w:sz w:val="24"/>
                <w:szCs w:val="24"/>
              </w:rPr>
            </w:pPr>
            <w:r w:rsidRPr="00560603">
              <w:rPr>
                <w:sz w:val="24"/>
                <w:szCs w:val="24"/>
              </w:rPr>
              <w:t xml:space="preserve"> </w:t>
            </w: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Миколаївської облпрофради</w:t>
            </w:r>
            <w:r w:rsidRPr="00560603">
              <w:rPr>
                <w:sz w:val="24"/>
                <w:szCs w:val="24"/>
              </w:rPr>
              <w:t xml:space="preserve"> </w:t>
            </w:r>
            <w:r w:rsidRPr="00560603">
              <w:rPr>
                <w:rFonts w:ascii="Times New Roman" w:hAnsi="Times New Roman"/>
                <w:sz w:val="24"/>
                <w:szCs w:val="24"/>
              </w:rPr>
              <w:t>Територіальною угодою з регулювання соціально-економічних питань на 2017-2020 роки рекомендовано п</w:t>
            </w:r>
            <w:r w:rsidRPr="00560603">
              <w:rPr>
                <w:rFonts w:ascii="Times New Roman" w:hAnsi="Times New Roman"/>
                <w:sz w:val="24"/>
                <w:szCs w:val="24"/>
                <w:lang w:eastAsia="ar-SA"/>
              </w:rPr>
              <w:t>ри укладанні колективних договорів застосовувати на підприємствах, в установах, організаціях усіх форм власності перелік і розміри доплат та надбавок, що мають міжгалузевий характер, згідно з діючою Генеральною угодою.</w:t>
            </w:r>
            <w:r w:rsidRPr="00560603">
              <w:rPr>
                <w:rFonts w:ascii="Times New Roman" w:hAnsi="Times New Roman"/>
                <w:sz w:val="24"/>
                <w:szCs w:val="24"/>
              </w:rPr>
              <w:t>).</w:t>
            </w:r>
          </w:p>
          <w:p w:rsidR="008B3C49" w:rsidRPr="00560603" w:rsidRDefault="008B3C49" w:rsidP="0024198D">
            <w:pPr>
              <w:pStyle w:val="1"/>
              <w:ind w:firstLine="743"/>
              <w:jc w:val="both"/>
              <w:rPr>
                <w:rFonts w:ascii="Times New Roman" w:hAnsi="Times New Roman"/>
                <w:color w:val="FF0000"/>
                <w:sz w:val="24"/>
                <w:szCs w:val="24"/>
              </w:rPr>
            </w:pPr>
            <w:r w:rsidRPr="00560603">
              <w:rPr>
                <w:rFonts w:ascii="Times New Roman" w:hAnsi="Times New Roman"/>
                <w:sz w:val="24"/>
                <w:szCs w:val="24"/>
              </w:rPr>
              <w:t>За інформацією</w:t>
            </w:r>
            <w:r w:rsidRPr="00560603">
              <w:rPr>
                <w:rFonts w:ascii="Times New Roman" w:hAnsi="Times New Roman"/>
                <w:b/>
                <w:i/>
                <w:sz w:val="24"/>
                <w:szCs w:val="24"/>
                <w:u w:val="single"/>
              </w:rPr>
              <w:t xml:space="preserve"> Тернопільської обласної ради профспілок</w:t>
            </w:r>
            <w:r w:rsidRPr="00560603">
              <w:rPr>
                <w:rFonts w:ascii="Times New Roman" w:hAnsi="Times New Roman"/>
                <w:sz w:val="24"/>
                <w:szCs w:val="24"/>
              </w:rPr>
              <w:t xml:space="preserve"> відповідно до прийнятої Територіальної угоди на 2017-2018 роки установлено перелік і розміри доплат та надбавок до тарифних ставок, окладів і посадових окладів працівників, підприємств, установ і організацій, що мають міжгалузевий характер (крім бюджетної сфери), на рівні Генеральної угоди.</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Протягом шести місяців з дня підписання Угоди підготувати нову редакцію зазначеного додатка, зокрема в частині переліку доплат та надбавок, їх розмірів, порядку та сфери застосування.</w:t>
            </w:r>
          </w:p>
        </w:tc>
        <w:tc>
          <w:tcPr>
            <w:tcW w:w="8267" w:type="dxa"/>
          </w:tcPr>
          <w:p w:rsidR="008B3C49" w:rsidRPr="00560603" w:rsidRDefault="008B3C49" w:rsidP="0024198D">
            <w:pPr>
              <w:ind w:firstLine="743"/>
              <w:jc w:val="both"/>
              <w:rPr>
                <w:b/>
                <w:sz w:val="24"/>
                <w:szCs w:val="24"/>
              </w:rPr>
            </w:pPr>
            <w:r w:rsidRPr="00560603">
              <w:rPr>
                <w:b/>
                <w:bCs/>
                <w:sz w:val="24"/>
                <w:szCs w:val="24"/>
              </w:rPr>
              <w:t>Виконується частково</w:t>
            </w:r>
          </w:p>
          <w:p w:rsidR="008B3C49" w:rsidRPr="00560603" w:rsidRDefault="008B3C49" w:rsidP="0024198D">
            <w:pPr>
              <w:ind w:firstLine="743"/>
              <w:jc w:val="both"/>
              <w:rPr>
                <w:color w:val="FF0000"/>
                <w:sz w:val="24"/>
                <w:szCs w:val="24"/>
              </w:rPr>
            </w:pPr>
            <w:r w:rsidRPr="00560603">
              <w:rPr>
                <w:sz w:val="24"/>
                <w:szCs w:val="24"/>
              </w:rPr>
              <w:t>Напра</w:t>
            </w:r>
            <w:r w:rsidRPr="00560603">
              <w:rPr>
                <w:bCs/>
                <w:sz w:val="24"/>
                <w:szCs w:val="24"/>
              </w:rPr>
              <w:t xml:space="preserve">цьовані профспілкові пропозиції щодо нової редакції </w:t>
            </w:r>
            <w:r w:rsidRPr="00560603">
              <w:rPr>
                <w:sz w:val="24"/>
                <w:szCs w:val="24"/>
              </w:rPr>
              <w:t xml:space="preserve">Переліку доплат та надбавок, їх розмірів, порядку та сфери застосування (додаток 3 до Генугоди) надіслано на запит Мінсоцполітики листом від 22.07.2019 № 01-12/151-спо.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2.16.  Розробити в 2019 році та узгодити зміни до законодавства про працю щодо встановлення підвищеної оплати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на умовах та в розмірах, визначених галузевими угодами та колективними договорами.</w:t>
            </w:r>
          </w:p>
        </w:tc>
        <w:tc>
          <w:tcPr>
            <w:tcW w:w="8267" w:type="dxa"/>
          </w:tcPr>
          <w:p w:rsidR="008B3C49" w:rsidRPr="00BE0E5B" w:rsidRDefault="008B3C49" w:rsidP="0024198D">
            <w:pPr>
              <w:ind w:firstLine="743"/>
              <w:jc w:val="both"/>
              <w:rPr>
                <w:b/>
                <w:bCs/>
                <w:sz w:val="24"/>
                <w:szCs w:val="24"/>
              </w:rPr>
            </w:pPr>
            <w:r w:rsidRPr="00BE0E5B">
              <w:rPr>
                <w:b/>
                <w:bCs/>
                <w:sz w:val="24"/>
                <w:szCs w:val="24"/>
              </w:rPr>
              <w:t xml:space="preserve">Виконується частково </w:t>
            </w:r>
          </w:p>
          <w:p w:rsidR="008B3C49" w:rsidRPr="00BE0E5B" w:rsidRDefault="008B3C49" w:rsidP="0024198D">
            <w:pPr>
              <w:ind w:firstLine="743"/>
              <w:jc w:val="both"/>
              <w:rPr>
                <w:sz w:val="24"/>
                <w:szCs w:val="24"/>
              </w:rPr>
            </w:pPr>
            <w:r w:rsidRPr="00BE0E5B">
              <w:rPr>
                <w:sz w:val="24"/>
                <w:szCs w:val="24"/>
              </w:rPr>
              <w:t xml:space="preserve">У травні 2019 р. проведено консультації в рамках опрацювання підготовленого Мінсоцполітики проекту Закону України «Про внесення змін до деяких законодавчих актів України щодо гарантій забезпечення мінімальної заробітної плати та оплати праці на роботах із важкими, шкідливими та небезпечними умовами праці», до якого СПО ОП надано низку зауважень та пропозицій (лист від 27.02.2019 № 01-13/154-спо). </w:t>
            </w:r>
          </w:p>
          <w:p w:rsidR="008B3C49" w:rsidRPr="00560603" w:rsidRDefault="008B3C49" w:rsidP="0024198D">
            <w:pPr>
              <w:ind w:firstLine="743"/>
              <w:jc w:val="both"/>
              <w:rPr>
                <w:sz w:val="24"/>
                <w:szCs w:val="24"/>
              </w:rPr>
            </w:pPr>
            <w:r w:rsidRPr="00BE0E5B">
              <w:rPr>
                <w:sz w:val="24"/>
                <w:szCs w:val="24"/>
              </w:rPr>
              <w:t>Разом з тим, Уряд без обговорення з профспілковою Стороною вніс до ВРУ проект Закону України «Про працю» (за реєстр. № 2708), в якому визначено умови підвищення оплати праці працівників, зайнятих на роботах із важкими, шкідливими та небезпечними умовами праці..</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xml:space="preserve">2.17.  Головні розпорядники бюджетних коштів протягом ІІ–ІV кварталів проводять консультації з галузевими профспілками щодо підготовки пропозицій до проекту закону про Державний </w:t>
            </w:r>
            <w:r w:rsidRPr="00560603">
              <w:rPr>
                <w:sz w:val="24"/>
                <w:szCs w:val="24"/>
              </w:rPr>
              <w:lastRenderedPageBreak/>
              <w:t xml:space="preserve">бюджет України на відповідний рік та/або внесення змін до нього та подають разом з фінансово-економічними обґрунтуваннями узгоджені пропозиції Мінфіну, зокрема щодо обсягів фінансування галузей та розмірів видатків на оплату праці. </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lastRenderedPageBreak/>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Інформації про порушення зазначеної норми не надходило.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Cs/>
                <w:sz w:val="24"/>
                <w:szCs w:val="24"/>
              </w:rPr>
              <w:t>За інформацією</w:t>
            </w:r>
            <w:r w:rsidRPr="00560603">
              <w:rPr>
                <w:rFonts w:ascii="Times New Roman" w:hAnsi="Times New Roman"/>
                <w:bCs/>
                <w:color w:val="0000FF"/>
                <w:sz w:val="24"/>
                <w:szCs w:val="24"/>
              </w:rPr>
              <w:t xml:space="preserve"> </w:t>
            </w:r>
            <w:r w:rsidRPr="00BE0E5B">
              <w:rPr>
                <w:rStyle w:val="sig"/>
                <w:rFonts w:ascii="Times New Roman" w:hAnsi="Times New Roman"/>
                <w:b/>
                <w:i/>
                <w:sz w:val="24"/>
                <w:szCs w:val="24"/>
                <w:u w:val="single"/>
              </w:rPr>
              <w:t xml:space="preserve">Ради профспілки залізничників і транспортних </w:t>
            </w:r>
            <w:r w:rsidRPr="00BE0E5B">
              <w:rPr>
                <w:rStyle w:val="sig"/>
                <w:rFonts w:ascii="Times New Roman" w:hAnsi="Times New Roman"/>
                <w:b/>
                <w:i/>
                <w:sz w:val="24"/>
                <w:szCs w:val="24"/>
                <w:u w:val="single"/>
              </w:rPr>
              <w:lastRenderedPageBreak/>
              <w:t>будівельників України</w:t>
            </w:r>
            <w:r w:rsidRPr="00560603">
              <w:rPr>
                <w:rStyle w:val="sig"/>
                <w:rFonts w:ascii="Times New Roman" w:hAnsi="Times New Roman"/>
                <w:b/>
                <w:i/>
                <w:sz w:val="24"/>
                <w:szCs w:val="24"/>
              </w:rPr>
              <w:t xml:space="preserve"> </w:t>
            </w:r>
            <w:r w:rsidRPr="00560603">
              <w:rPr>
                <w:rFonts w:ascii="Times New Roman" w:hAnsi="Times New Roman"/>
                <w:sz w:val="24"/>
                <w:szCs w:val="24"/>
              </w:rPr>
              <w:t>із наданих до проекту Держбюджету на 2020 рік консолідованих пропозицій АТ УЗ, Мінінфраструктури та Профспілки залізничників і транспортних будівельників України (про зменшення ставки податку для земель залізничного транспорту; бюджетного фінансування будівництва і реконструкції магістральних залізничних ліній та придбання рухомого складу для перевезень пасажирів згідно із ст. 10 Закону «Про залізничний транспорт») у прийнятому законі про ДБУ-2020 враховано питання щодо земельного податку для земель залізничного транспорту.</w:t>
            </w:r>
            <w:r w:rsidRPr="00560603">
              <w:rPr>
                <w:rFonts w:ascii="Times New Roman" w:hAnsi="Times New Roman"/>
                <w:color w:val="0000FF"/>
                <w:sz w:val="24"/>
                <w:szCs w:val="24"/>
              </w:rPr>
              <w:t xml:space="preserve">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2.18.  Під час підготовки проекту закону про Державний бюджет України на відповідний рік протягом ІІ–ІІІ кварталів проводити консультації в рамках постійно діючої тристоронньої робочої групи з проведення консультацій на всіх стадіях бюджетного процесу.</w:t>
            </w:r>
          </w:p>
        </w:tc>
        <w:tc>
          <w:tcPr>
            <w:tcW w:w="8267" w:type="dxa"/>
          </w:tcPr>
          <w:p w:rsidR="008B3C49" w:rsidRPr="00560603" w:rsidRDefault="008B3C49" w:rsidP="0024198D">
            <w:pPr>
              <w:pStyle w:val="a9"/>
              <w:spacing w:before="0"/>
              <w:ind w:firstLine="743"/>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12.09.2019 та 08.10.2019 проведені робочі наради в Міністерстві фінансів України щодо обговорення питань формування показників проекту Державного бюджету України на 2020 рік.</w:t>
            </w:r>
          </w:p>
          <w:p w:rsidR="008B3C49" w:rsidRPr="00560603" w:rsidRDefault="008B3C49" w:rsidP="0024198D">
            <w:pPr>
              <w:pStyle w:val="1"/>
              <w:ind w:firstLine="743"/>
              <w:jc w:val="both"/>
              <w:rPr>
                <w:rFonts w:ascii="Times New Roman" w:hAnsi="Times New Roman"/>
                <w:color w:val="FF0000"/>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2.19.  Під час формування проектів Прогнозів економічного і соціального розвитку та основних макропоказників економічного і соціального розвитку України, Бюджетної декларації та закону про Державний бюджет України на відповідний рік проводити переговори (консультації) щодо:</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7 жовтня 2019 р. в Мінекономрозвитку проведено дискусію з питань макроекономічного аналізу і прогнозування.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12.09.2019 та 08.10.2019 проведені робочі наради в Міністерстві фінансів України з обговорення питань формування показників проекту Державного бюджету України на 2020 рік.</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2.19.1.  Середньої заробітної плати, фонду оплати праці;</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Питання щодо розмірів середньої заробітної плати, фонду оплати праці обговорювалося в рамках переговорів з визначення розміру мінімальної зарплати на 2020 рік.</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2.19.2.  Розмірів мінімальної заробітної плати в строки та порядку, передбачені Регламентом ведення колективних переговорів щодо встановлення розміру мінімальної заробітної плати відповідно до додатка 4;</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Переговори щодо розміру мінімальної заробітної плати на 2020 рік було розпочато 2 квітня 2019 року. Всього відбулося 3 засідання, під час яких сторони надали пропозиції щодо розміру мінімальної заробітної плати на 2020 рік, однак спільної позиції Сторін вироблено не було.</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2.19.3.  Розміру посадового окладу (тарифної ставки) працівника першого тарифного розряду єдиної тарифної сітки.</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Питання обговорювалося в рамках переговорів з визначення розміру мінімальної зарплати на 2020 рік, під час робочих нарад в Міністерстві фінансів України щодо формування показників проекту Державного бюджету України на 2020 рік. </w:t>
            </w:r>
          </w:p>
        </w:tc>
      </w:tr>
      <w:tr w:rsidR="008B3C49" w:rsidRPr="00560603" w:rsidTr="004223EF">
        <w:tc>
          <w:tcPr>
            <w:tcW w:w="6912" w:type="dxa"/>
          </w:tcPr>
          <w:p w:rsidR="008B3C49" w:rsidRPr="00560603" w:rsidRDefault="008B3C49" w:rsidP="0024198D">
            <w:pPr>
              <w:tabs>
                <w:tab w:val="left" w:pos="4672"/>
              </w:tabs>
              <w:jc w:val="both"/>
              <w:rPr>
                <w:sz w:val="24"/>
                <w:szCs w:val="24"/>
              </w:rPr>
            </w:pPr>
            <w:r w:rsidRPr="00560603">
              <w:rPr>
                <w:sz w:val="24"/>
                <w:szCs w:val="24"/>
              </w:rPr>
              <w:t xml:space="preserve">2.20.  Не допускати без проведення попередніх переговорів </w:t>
            </w:r>
            <w:r w:rsidRPr="00560603">
              <w:rPr>
                <w:sz w:val="24"/>
                <w:szCs w:val="24"/>
              </w:rPr>
              <w:lastRenderedPageBreak/>
              <w:t>(консультацій) із сторонами соціального діалогу відповідно до Порядку здійснення узгоджувальних процедур під час розроблення проектів законодавчих та інших нормативно-правових актів (додаток 5) ініціювання перегляду норм законів України, постанов Кабінету Міністрів України у бік зменшення розмірів доплат, надбавок, винагород, інших заохочувальних та компенсаційних виплат.</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lastRenderedPageBreak/>
              <w:t>Не 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lastRenderedPageBreak/>
              <w:t>Без проведення переговорів та консультацій з профспілками схвалено на засіданні КМУ та внесено до ВРУ проект Закону України «Про працю» (№</w:t>
            </w:r>
            <w:r>
              <w:rPr>
                <w:rFonts w:ascii="Times New Roman" w:hAnsi="Times New Roman"/>
                <w:sz w:val="24"/>
                <w:szCs w:val="24"/>
              </w:rPr>
              <w:t> </w:t>
            </w:r>
            <w:r w:rsidRPr="00560603">
              <w:rPr>
                <w:rFonts w:ascii="Times New Roman" w:hAnsi="Times New Roman"/>
                <w:sz w:val="24"/>
                <w:szCs w:val="24"/>
              </w:rPr>
              <w:t>2708), яким зокрема передбачено зниження розміру доплат за роботу у вихідні, святкові і неробочі дні, за надурочні роботи, скасування індексації заробітної плати.</w:t>
            </w:r>
          </w:p>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2.21.  Щороку за ініціативою будь-якої із Сторін проводити консультації стосовно проектів Прогнозів економічного і соціального розвитку та основних макропоказників економічного і соціального розвитку України на середньостроковий період.</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7 жовтня 2019 р. в Мінекономрозвитку проведено дискусію з питань макроекономічного аналізу і прогнозування.</w:t>
            </w:r>
          </w:p>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xml:space="preserve">2.22.  Проводити постійний моніторинг своєчасності і повноти виплати заробітної плати та сплати єдиного соціального внеску. У разі виникнення загрози або підтвердження фактів несвоєчасності чи виплати не в повному обсязі заробітної плати та сплати єдиного соціального внеску вживати спільних оперативних заходів. </w:t>
            </w:r>
          </w:p>
        </w:tc>
        <w:tc>
          <w:tcPr>
            <w:tcW w:w="8267" w:type="dxa"/>
          </w:tcPr>
          <w:p w:rsidR="008B3C49" w:rsidRPr="00560603" w:rsidRDefault="008B3C49" w:rsidP="0024198D">
            <w:pPr>
              <w:ind w:firstLine="743"/>
              <w:jc w:val="both"/>
              <w:rPr>
                <w:b/>
                <w:bCs/>
                <w:sz w:val="24"/>
                <w:szCs w:val="24"/>
              </w:rPr>
            </w:pPr>
            <w:r w:rsidRPr="00560603">
              <w:rPr>
                <w:b/>
                <w:bCs/>
                <w:sz w:val="24"/>
                <w:szCs w:val="24"/>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Профспілкова Сторона здійснює моніторинг порушення строків виплати заробітної плати, розміщує на сайті матеріали щодо динаміки заборгованості з її виплати та надсилає звернення до Урядової сторони щодо забезпечення своєчасної виплати заробітної плати, зокрема шляхом забезпечення достатнього обсягу бюджетних видатків на оплату праці.</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Прийнято низку рішень для забезпечення погашення заборгованості з виплати заробітної плати та недопущення її виникнення (виділення додаткових бюджетних коштів для вугільної галузі, перерозподіл освітньої та медичної субвенцій).</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Разом з тим, обсяг заборгованості з виплати заробітної плати протягом року зріс на 21,8% та станом на 1 грудня 2019 року склала 3220,9 млн грн.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Проте, впродовж 2019 року не проведено жодного засідання Комісії з питань погашення заборгованості із заробітної плати (грошового забезпечення), пенсій, стипендій та інших соціальних виплат.</w:t>
            </w:r>
          </w:p>
          <w:p w:rsidR="008B3C49" w:rsidRPr="00560603" w:rsidRDefault="008B3C49" w:rsidP="0024198D">
            <w:pPr>
              <w:pStyle w:val="6"/>
              <w:ind w:firstLine="743"/>
              <w:jc w:val="both"/>
              <w:rPr>
                <w:rFonts w:ascii="Times New Roman" w:hAnsi="Times New Roman"/>
                <w:sz w:val="24"/>
                <w:szCs w:val="24"/>
              </w:rPr>
            </w:pPr>
            <w:r w:rsidRPr="00560603">
              <w:rPr>
                <w:rFonts w:ascii="Times New Roman" w:hAnsi="Times New Roman"/>
                <w:bCs/>
                <w:sz w:val="24"/>
                <w:szCs w:val="24"/>
              </w:rPr>
              <w:t>За інформацією</w:t>
            </w:r>
            <w:r w:rsidRPr="00560603">
              <w:rPr>
                <w:rFonts w:ascii="Times New Roman" w:hAnsi="Times New Roman"/>
                <w:bCs/>
                <w:color w:val="0000FF"/>
                <w:sz w:val="24"/>
                <w:szCs w:val="24"/>
              </w:rPr>
              <w:t xml:space="preserve"> </w:t>
            </w:r>
            <w:r w:rsidRPr="00560603">
              <w:rPr>
                <w:rStyle w:val="sig"/>
                <w:rFonts w:ascii="Times New Roman" w:hAnsi="Times New Roman"/>
                <w:b/>
                <w:i/>
                <w:sz w:val="24"/>
                <w:szCs w:val="24"/>
                <w:u w:val="single"/>
              </w:rPr>
              <w:t>Ради профспілки залізничників і транспортних будівельників України</w:t>
            </w:r>
            <w:r w:rsidRPr="00560603">
              <w:rPr>
                <w:rStyle w:val="sig"/>
                <w:rFonts w:ascii="Times New Roman" w:hAnsi="Times New Roman"/>
                <w:b/>
                <w:i/>
                <w:sz w:val="24"/>
                <w:szCs w:val="24"/>
              </w:rPr>
              <w:t xml:space="preserve"> </w:t>
            </w:r>
            <w:r w:rsidRPr="00560603">
              <w:rPr>
                <w:rFonts w:ascii="Times New Roman" w:hAnsi="Times New Roman"/>
                <w:sz w:val="24"/>
                <w:szCs w:val="24"/>
              </w:rPr>
              <w:t>на підприємствах залізничного транспорту заборгованості з виплат зарплати немає.</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
                <w:i/>
                <w:sz w:val="24"/>
                <w:szCs w:val="24"/>
                <w:u w:val="single"/>
              </w:rPr>
              <w:t>Дніпропетровське обласне об’єднання профспілок</w:t>
            </w:r>
            <w:r w:rsidRPr="00560603">
              <w:rPr>
                <w:rFonts w:ascii="Times New Roman" w:hAnsi="Times New Roman"/>
                <w:sz w:val="24"/>
                <w:szCs w:val="24"/>
              </w:rPr>
              <w:t xml:space="preserve"> та його членські організації проводять щомісячний моніторинг своєчасної виплати заробітної плати на підприємствах області, постійно взаємодіють з органами місцевої влади і роботодавцями з питань погашення заборгованості з виплати </w:t>
            </w:r>
            <w:r w:rsidRPr="00560603">
              <w:rPr>
                <w:rFonts w:ascii="Times New Roman" w:hAnsi="Times New Roman"/>
                <w:sz w:val="24"/>
                <w:szCs w:val="24"/>
              </w:rPr>
              <w:lastRenderedPageBreak/>
              <w:t xml:space="preserve">заробітної плати. </w:t>
            </w:r>
          </w:p>
          <w:p w:rsidR="008B3C49" w:rsidRPr="00560603" w:rsidRDefault="008B3C49" w:rsidP="0024198D">
            <w:pPr>
              <w:tabs>
                <w:tab w:val="left" w:pos="1080"/>
                <w:tab w:val="left" w:pos="1134"/>
                <w:tab w:val="left" w:pos="9781"/>
              </w:tabs>
              <w:ind w:firstLine="743"/>
              <w:jc w:val="both"/>
              <w:rPr>
                <w:snapToGrid w:val="0"/>
                <w:sz w:val="24"/>
                <w:szCs w:val="24"/>
              </w:rPr>
            </w:pPr>
            <w:r w:rsidRPr="00560603">
              <w:rPr>
                <w:sz w:val="24"/>
                <w:szCs w:val="24"/>
              </w:rPr>
              <w:t xml:space="preserve">За інформацією </w:t>
            </w:r>
            <w:r w:rsidRPr="00560603">
              <w:rPr>
                <w:b/>
                <w:i/>
                <w:sz w:val="24"/>
                <w:szCs w:val="24"/>
                <w:u w:val="single"/>
              </w:rPr>
              <w:t>Київської міськпрофради</w:t>
            </w:r>
            <w:r w:rsidRPr="00560603">
              <w:rPr>
                <w:sz w:val="24"/>
                <w:szCs w:val="24"/>
              </w:rPr>
              <w:t xml:space="preserve"> </w:t>
            </w:r>
            <w:r w:rsidRPr="00560603">
              <w:rPr>
                <w:snapToGrid w:val="0"/>
                <w:sz w:val="24"/>
                <w:szCs w:val="24"/>
              </w:rPr>
              <w:t>усі питання, пов’язані із станом виплати заробітної плати  працівникам, постійно розглядаються на засіданнях створеної при Київській міськдержадміністрації Робочій групі за участі Сторони профспілок.</w:t>
            </w:r>
          </w:p>
          <w:p w:rsidR="008B3C49" w:rsidRPr="00560603" w:rsidRDefault="008B3C49" w:rsidP="0024198D">
            <w:pPr>
              <w:ind w:firstLine="743"/>
              <w:jc w:val="both"/>
              <w:rPr>
                <w:sz w:val="24"/>
                <w:szCs w:val="24"/>
              </w:rPr>
            </w:pPr>
            <w:r w:rsidRPr="00560603">
              <w:rPr>
                <w:snapToGrid w:val="0"/>
                <w:sz w:val="24"/>
                <w:szCs w:val="24"/>
              </w:rPr>
              <w:t xml:space="preserve">За інформацією </w:t>
            </w:r>
            <w:r w:rsidRPr="00560603">
              <w:rPr>
                <w:b/>
                <w:i/>
                <w:snapToGrid w:val="0"/>
                <w:sz w:val="24"/>
                <w:szCs w:val="24"/>
                <w:u w:val="single"/>
              </w:rPr>
              <w:t>Профспілки авіабудівників України</w:t>
            </w:r>
            <w:r w:rsidRPr="00560603">
              <w:rPr>
                <w:snapToGrid w:val="0"/>
                <w:sz w:val="24"/>
                <w:szCs w:val="24"/>
              </w:rPr>
              <w:t xml:space="preserve"> </w:t>
            </w:r>
            <w:r w:rsidRPr="00560603">
              <w:rPr>
                <w:sz w:val="24"/>
                <w:szCs w:val="24"/>
              </w:rPr>
              <w:t>первинні організації Профспілки здійснюють постійний моніторинг своєчасності і повноти виплати заробітної плати та сплати єдиного соціального внеску. Станом на 01.01.2020 року на Харківському державному авіаційному виробничому підприємстві (ХДАВП) заборгованість по заробітній платі склала 215 млн. грн.</w:t>
            </w:r>
          </w:p>
          <w:p w:rsidR="008B3C49" w:rsidRPr="00560603" w:rsidRDefault="008B3C49" w:rsidP="0024198D">
            <w:pPr>
              <w:tabs>
                <w:tab w:val="left" w:pos="1080"/>
                <w:tab w:val="left" w:pos="1134"/>
                <w:tab w:val="left" w:pos="9781"/>
              </w:tabs>
              <w:ind w:firstLine="743"/>
              <w:jc w:val="both"/>
              <w:rPr>
                <w:sz w:val="24"/>
                <w:szCs w:val="24"/>
              </w:rPr>
            </w:pPr>
            <w:r w:rsidRPr="00560603">
              <w:rPr>
                <w:sz w:val="24"/>
                <w:szCs w:val="24"/>
              </w:rPr>
              <w:t xml:space="preserve">Протягом звітного періоду щомісяця </w:t>
            </w:r>
            <w:r w:rsidRPr="00560603">
              <w:rPr>
                <w:b/>
                <w:i/>
                <w:sz w:val="24"/>
                <w:szCs w:val="24"/>
                <w:u w:val="single"/>
              </w:rPr>
              <w:t>Миколаївська облпрофрада</w:t>
            </w:r>
            <w:r w:rsidRPr="00560603">
              <w:rPr>
                <w:sz w:val="24"/>
                <w:szCs w:val="24"/>
              </w:rPr>
              <w:t xml:space="preserve"> здійснювала моніторинг за своєчасністю і повнотою виплати заробітної плати. У 2019 році в облпрофраді було проведено робочі зустрічі із головами первинних профспілкових організації ДП «Миколаївський облавтодор» та Державного Південного виробничо-технічного підприємства, в ході яких обговорено стан справ на підприємствах.</w:t>
            </w:r>
          </w:p>
          <w:p w:rsidR="008B3C49" w:rsidRPr="00560603" w:rsidRDefault="008B3C49" w:rsidP="0024198D">
            <w:pPr>
              <w:tabs>
                <w:tab w:val="left" w:pos="1080"/>
                <w:tab w:val="left" w:pos="1134"/>
                <w:tab w:val="left" w:pos="9781"/>
              </w:tabs>
              <w:ind w:firstLine="743"/>
              <w:jc w:val="both"/>
              <w:rPr>
                <w:snapToGrid w:val="0"/>
                <w:color w:val="FF0000"/>
                <w:sz w:val="24"/>
                <w:szCs w:val="24"/>
              </w:rPr>
            </w:pPr>
            <w:r w:rsidRPr="00560603">
              <w:rPr>
                <w:b/>
                <w:i/>
                <w:sz w:val="24"/>
                <w:szCs w:val="24"/>
                <w:u w:val="single"/>
              </w:rPr>
              <w:t>Тернопільська обласна рада профспілок</w:t>
            </w:r>
            <w:r w:rsidRPr="00560603">
              <w:rPr>
                <w:sz w:val="24"/>
                <w:szCs w:val="24"/>
              </w:rPr>
              <w:t xml:space="preserve"> та обласні галузеві профспілкові організації здійснюють постійний моніторинг за своєчасністю і повнотою виплати заробітної плати та вживають спільних з обласною державною адміністрацією, органами місцевого самоврядування, роботодавцями оперативних заходів щодо ліквідації заборгованості з її виплати.</w:t>
            </w:r>
          </w:p>
        </w:tc>
      </w:tr>
      <w:tr w:rsidR="008B3C49" w:rsidRPr="00560603" w:rsidTr="004223EF">
        <w:tc>
          <w:tcPr>
            <w:tcW w:w="6912" w:type="dxa"/>
          </w:tcPr>
          <w:p w:rsidR="008B3C49" w:rsidRPr="00560603" w:rsidRDefault="008B3C49" w:rsidP="0024198D">
            <w:pPr>
              <w:jc w:val="both"/>
              <w:rPr>
                <w:sz w:val="24"/>
                <w:szCs w:val="24"/>
              </w:rPr>
            </w:pPr>
            <w:r w:rsidRPr="00560603">
              <w:rPr>
                <w:bCs/>
                <w:sz w:val="24"/>
                <w:szCs w:val="24"/>
              </w:rPr>
              <w:lastRenderedPageBreak/>
              <w:t>2.23.  </w:t>
            </w:r>
            <w:r w:rsidRPr="00560603">
              <w:rPr>
                <w:sz w:val="24"/>
                <w:szCs w:val="24"/>
              </w:rPr>
              <w:t>Вжити всіх можливих заходів для повного погашення заборгованості із заробітної плати на підприємствах незалежно від форми власності і не допускати утворення нової заборгованості з виплати заробітної плати.</w:t>
            </w:r>
          </w:p>
        </w:tc>
        <w:tc>
          <w:tcPr>
            <w:tcW w:w="8267" w:type="dxa"/>
          </w:tcPr>
          <w:p w:rsidR="008B3C49" w:rsidRPr="00560603" w:rsidRDefault="008B3C49" w:rsidP="0024198D">
            <w:pPr>
              <w:ind w:firstLine="743"/>
              <w:jc w:val="both"/>
              <w:rPr>
                <w:b/>
                <w:bCs/>
                <w:sz w:val="24"/>
                <w:szCs w:val="24"/>
              </w:rPr>
            </w:pPr>
            <w:r w:rsidRPr="00560603">
              <w:rPr>
                <w:b/>
                <w:bCs/>
                <w:sz w:val="24"/>
                <w:szCs w:val="24"/>
              </w:rPr>
              <w:t xml:space="preserve">Виконується частково </w:t>
            </w:r>
          </w:p>
          <w:p w:rsidR="008B3C49" w:rsidRPr="00560603" w:rsidRDefault="008B3C49" w:rsidP="0024198D">
            <w:pPr>
              <w:ind w:firstLine="743"/>
              <w:jc w:val="both"/>
              <w:rPr>
                <w:sz w:val="24"/>
                <w:szCs w:val="24"/>
              </w:rPr>
            </w:pPr>
            <w:r w:rsidRPr="00560603">
              <w:rPr>
                <w:sz w:val="24"/>
                <w:szCs w:val="24"/>
              </w:rPr>
              <w:t>З метою забезпечення виплати заробітної плати працівникам, оплата праці яких здійснюється за рахунок бюджетних коштів впродовж 2019 року було прийнято низку рішень, зокрема:</w:t>
            </w:r>
          </w:p>
          <w:p w:rsidR="008B3C49" w:rsidRPr="00560603" w:rsidRDefault="008B3C49" w:rsidP="0024198D">
            <w:pPr>
              <w:ind w:firstLine="743"/>
              <w:jc w:val="both"/>
              <w:rPr>
                <w:sz w:val="24"/>
                <w:szCs w:val="24"/>
              </w:rPr>
            </w:pPr>
            <w:r w:rsidRPr="00560603">
              <w:rPr>
                <w:sz w:val="24"/>
                <w:szCs w:val="24"/>
              </w:rPr>
              <w:t>- збільшено видатки на збалансування фінансового стану державних вугледобувних підприємств та забезпечення фінансовими джерелами виплати заробітної плати шахтарям в розмірі 1,0 млрд. грн. (закон України «Про внесення змін до Закону України «Про Державний бюджет України на 2019 рік» 31.10.2019 № 265-ІХ) та 322,6 млн. грн. (розпорядження КМУ від 18.12.2019 р. № 1277-р);</w:t>
            </w:r>
          </w:p>
          <w:p w:rsidR="008B3C49" w:rsidRPr="00560603" w:rsidRDefault="008B3C49" w:rsidP="0024198D">
            <w:pPr>
              <w:ind w:firstLine="743"/>
              <w:jc w:val="both"/>
              <w:rPr>
                <w:sz w:val="24"/>
                <w:szCs w:val="24"/>
              </w:rPr>
            </w:pPr>
            <w:r w:rsidRPr="00560603">
              <w:rPr>
                <w:sz w:val="24"/>
                <w:szCs w:val="24"/>
              </w:rPr>
              <w:t xml:space="preserve">- здійснено перерозподіл та розподіл медичної субвенції з державного </w:t>
            </w:r>
            <w:r w:rsidRPr="00560603">
              <w:rPr>
                <w:sz w:val="24"/>
                <w:szCs w:val="24"/>
              </w:rPr>
              <w:lastRenderedPageBreak/>
              <w:t>бюджету місцевим бюджетам на загальну суму 1105161 тис грн. (розпорядження КМУ від 15.11.2019 № 1110-р, від 27.11.2019 № 1112-р, 20.12.2019 р. № 1328-р);</w:t>
            </w:r>
          </w:p>
          <w:p w:rsidR="008B3C49" w:rsidRPr="00560603" w:rsidRDefault="008B3C49" w:rsidP="0024198D">
            <w:pPr>
              <w:ind w:firstLine="743"/>
              <w:jc w:val="both"/>
              <w:rPr>
                <w:sz w:val="24"/>
                <w:szCs w:val="24"/>
              </w:rPr>
            </w:pPr>
            <w:r w:rsidRPr="00560603">
              <w:rPr>
                <w:sz w:val="24"/>
                <w:szCs w:val="24"/>
              </w:rPr>
              <w:t>- здійснено перерозподіл обсягу освітньої субвенції з державного бюджету місцевим бюджетам на суму 198030,6 тис грн. (розпорядження КМУ від 23 жовтня 2019 р. № 993-р, від 27 листопада 2019 р. № 1107-р).</w:t>
            </w:r>
          </w:p>
          <w:p w:rsidR="008B3C49" w:rsidRPr="00560603" w:rsidRDefault="008B3C49" w:rsidP="0024198D">
            <w:pPr>
              <w:ind w:firstLine="743"/>
              <w:jc w:val="both"/>
              <w:rPr>
                <w:sz w:val="24"/>
                <w:szCs w:val="24"/>
              </w:rPr>
            </w:pPr>
            <w:r w:rsidRPr="00560603">
              <w:rPr>
                <w:sz w:val="24"/>
                <w:szCs w:val="24"/>
              </w:rPr>
              <w:t xml:space="preserve">Разом з тим, </w:t>
            </w:r>
            <w:r w:rsidRPr="00560603">
              <w:rPr>
                <w:b/>
                <w:sz w:val="24"/>
                <w:szCs w:val="24"/>
              </w:rPr>
              <w:t xml:space="preserve">заборгованість з виплати заробітної плати </w:t>
            </w:r>
            <w:r w:rsidRPr="00560603">
              <w:rPr>
                <w:sz w:val="24"/>
                <w:szCs w:val="24"/>
              </w:rPr>
              <w:t xml:space="preserve">протягом 2019 року зросла на 21,8% та станом на 1 грудня 2019 року склала </w:t>
            </w:r>
            <w:r w:rsidRPr="00560603">
              <w:rPr>
                <w:b/>
                <w:sz w:val="24"/>
                <w:szCs w:val="24"/>
              </w:rPr>
              <w:t>3220,9 млн</w:t>
            </w:r>
            <w:r w:rsidR="001C6F3B">
              <w:rPr>
                <w:b/>
                <w:sz w:val="24"/>
                <w:szCs w:val="24"/>
              </w:rPr>
              <w:t>.</w:t>
            </w:r>
            <w:r w:rsidRPr="00560603">
              <w:rPr>
                <w:b/>
                <w:sz w:val="24"/>
                <w:szCs w:val="24"/>
              </w:rPr>
              <w:t xml:space="preserve"> грн.</w:t>
            </w:r>
            <w:r w:rsidRPr="00560603">
              <w:rPr>
                <w:sz w:val="24"/>
                <w:szCs w:val="24"/>
              </w:rPr>
              <w:t xml:space="preserve"> </w:t>
            </w:r>
          </w:p>
          <w:p w:rsidR="008B3C49" w:rsidRPr="00560603" w:rsidRDefault="008B3C49" w:rsidP="0024198D">
            <w:pPr>
              <w:ind w:firstLine="743"/>
              <w:jc w:val="both"/>
              <w:rPr>
                <w:sz w:val="24"/>
                <w:szCs w:val="24"/>
              </w:rPr>
            </w:pPr>
            <w:r w:rsidRPr="00560603">
              <w:rPr>
                <w:b/>
                <w:sz w:val="24"/>
                <w:szCs w:val="24"/>
              </w:rPr>
              <w:t>126 тисячам працівників економічно активних підприємств</w:t>
            </w:r>
            <w:r w:rsidRPr="00560603">
              <w:rPr>
                <w:sz w:val="24"/>
                <w:szCs w:val="24"/>
              </w:rPr>
              <w:t xml:space="preserve"> (на 39,2% більше ніж на початку року) не виплачено </w:t>
            </w:r>
            <w:r w:rsidRPr="00560603">
              <w:rPr>
                <w:b/>
                <w:sz w:val="24"/>
                <w:szCs w:val="24"/>
              </w:rPr>
              <w:t>2039,7</w:t>
            </w:r>
            <w:r w:rsidRPr="00560603">
              <w:rPr>
                <w:sz w:val="24"/>
                <w:szCs w:val="24"/>
              </w:rPr>
              <w:t> </w:t>
            </w:r>
            <w:r w:rsidRPr="00560603">
              <w:rPr>
                <w:b/>
                <w:sz w:val="24"/>
                <w:szCs w:val="24"/>
              </w:rPr>
              <w:t>млн. грн</w:t>
            </w:r>
            <w:r w:rsidRPr="00560603">
              <w:rPr>
                <w:sz w:val="24"/>
                <w:szCs w:val="24"/>
              </w:rPr>
              <w:t xml:space="preserve">., з яких </w:t>
            </w:r>
            <w:r w:rsidRPr="00560603">
              <w:rPr>
                <w:b/>
                <w:sz w:val="24"/>
                <w:szCs w:val="24"/>
              </w:rPr>
              <w:t>554,8 млн. грн. (</w:t>
            </w:r>
            <w:r w:rsidRPr="00560603">
              <w:rPr>
                <w:sz w:val="24"/>
                <w:szCs w:val="24"/>
              </w:rPr>
              <w:t>на 102,7% більше ніж на початку року</w:t>
            </w:r>
            <w:r w:rsidRPr="00560603">
              <w:rPr>
                <w:b/>
                <w:sz w:val="24"/>
                <w:szCs w:val="24"/>
              </w:rPr>
              <w:t>) – борги державних підприємств</w:t>
            </w:r>
            <w:r w:rsidRPr="00560603">
              <w:rPr>
                <w:sz w:val="24"/>
                <w:szCs w:val="24"/>
              </w:rPr>
              <w:t>.</w:t>
            </w:r>
          </w:p>
          <w:p w:rsidR="008B3C49" w:rsidRPr="00560603" w:rsidRDefault="008B3C49" w:rsidP="0024198D">
            <w:pPr>
              <w:ind w:firstLine="743"/>
              <w:jc w:val="both"/>
              <w:rPr>
                <w:sz w:val="24"/>
                <w:szCs w:val="24"/>
              </w:rPr>
            </w:pPr>
            <w:r w:rsidRPr="00560603">
              <w:rPr>
                <w:sz w:val="24"/>
                <w:szCs w:val="24"/>
              </w:rPr>
              <w:t xml:space="preserve">Працівникам </w:t>
            </w:r>
            <w:r w:rsidRPr="00560603">
              <w:rPr>
                <w:b/>
                <w:sz w:val="24"/>
                <w:szCs w:val="24"/>
              </w:rPr>
              <w:t>промисловості</w:t>
            </w:r>
            <w:r w:rsidRPr="00560603">
              <w:rPr>
                <w:sz w:val="24"/>
                <w:szCs w:val="24"/>
              </w:rPr>
              <w:t xml:space="preserve"> заборговано </w:t>
            </w:r>
            <w:r w:rsidRPr="00560603">
              <w:rPr>
                <w:b/>
                <w:sz w:val="24"/>
                <w:szCs w:val="24"/>
              </w:rPr>
              <w:t>2507,1 млн. грн</w:t>
            </w:r>
            <w:r w:rsidRPr="00560603">
              <w:rPr>
                <w:sz w:val="24"/>
                <w:szCs w:val="24"/>
              </w:rPr>
              <w:t>. або 77,8% від загальної заборгованості.</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Профспілки авіабудівників України</w:t>
            </w:r>
            <w:r w:rsidRPr="00560603">
              <w:rPr>
                <w:rFonts w:ascii="Times New Roman" w:hAnsi="Times New Roman"/>
                <w:sz w:val="24"/>
                <w:szCs w:val="24"/>
              </w:rPr>
              <w:t xml:space="preserve"> залишається непогашеною заборгованість на ХДАВП. Профспілка неодноразово зверталась з приводу погашення заборгованості до Президента України, Міноборони, ДК «Укроборонпром» тощо.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Профспілки металургів і гірників України</w:t>
            </w:r>
            <w:r w:rsidRPr="00560603">
              <w:rPr>
                <w:rFonts w:ascii="Times New Roman" w:hAnsi="Times New Roman"/>
                <w:sz w:val="24"/>
                <w:szCs w:val="24"/>
              </w:rPr>
              <w:t xml:space="preserve"> заборгованість по зарплаті станом на 1 січня 2020 року  має місце на 5 підприємствах (в тому числі – на двох державних):</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ДП «Завод порошкової металургії», м. Бровари – 18780,4 тис. грн.,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ПАТ «Дніпропетровський трубний завод», м. Дніпро – 29643,1 тис. грн.,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ПАТ «Дніпрометробуд», м. Дніпро – 4147,7 тис. грн.,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ПрАТ «Харківський коксовий завод», м. Харків – 7539,4 тис. грн.,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ДП «УНТЦ металургійної промисловості «Енергосталь» - 29069,8 тис. гривен.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Миколаївської облпрофради</w:t>
            </w:r>
            <w:r w:rsidRPr="00560603">
              <w:rPr>
                <w:rFonts w:ascii="Times New Roman" w:hAnsi="Times New Roman"/>
                <w:sz w:val="24"/>
                <w:szCs w:val="24"/>
              </w:rPr>
              <w:t xml:space="preserve"> на 01.12.2019 року загальна сума заборгованості з виплати заробітної плати працівникам підприємств, установ, організацій Миколаївської області становила 51,8 млн грн, що вдвічі менше, ніж на початок року, за рахунок виплати у липні 2019 року заборгованої заробітної плати працівникам ДП «Миколаївський </w:t>
            </w:r>
            <w:r w:rsidRPr="00560603">
              <w:rPr>
                <w:rFonts w:ascii="Times New Roman" w:hAnsi="Times New Roman"/>
                <w:sz w:val="24"/>
                <w:szCs w:val="24"/>
              </w:rPr>
              <w:lastRenderedPageBreak/>
              <w:t>суднобудівний завод». Водночас, на 01.12.2019 найбільше заборгували працівникам: ДП «Миколаївський облавтодор» (разом з філіями 9260,7 тис. грн.), ДПВТП (6023,9 тис. грн.), ОКП «Миколаївоблтеплоенерго» (5699,1 тис. грн.), ДП «Миколаївський суднобудівний завод» (5201,4 тис. грн. – новоутворена заборгованість із заробітної плати).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Тернопільської обласної ради профспілок</w:t>
            </w:r>
            <w:r w:rsidRPr="00560603">
              <w:rPr>
                <w:rFonts w:ascii="Times New Roman" w:hAnsi="Times New Roman"/>
                <w:sz w:val="24"/>
                <w:szCs w:val="24"/>
              </w:rPr>
              <w:t xml:space="preserve"> станом на 01.12.2019 року заборгованість з виплати заробітної плати на економічно активних підприємствах області зросла з початку року в понад 2,8 рази та сягнула 38,3 млн. гривень.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2.24.  Забезпечити регулярний розгляд на урядовому рівні питання своєчасності виплати заробітної плати та у разі потреби вжиття заходів до погашення заборгованості із виплати заробітної плати в повному обсязі.</w:t>
            </w:r>
          </w:p>
        </w:tc>
        <w:tc>
          <w:tcPr>
            <w:tcW w:w="8267" w:type="dxa"/>
          </w:tcPr>
          <w:p w:rsidR="008B3C49" w:rsidRPr="00560603" w:rsidRDefault="008B3C49" w:rsidP="0024198D">
            <w:pPr>
              <w:ind w:firstLine="743"/>
              <w:rPr>
                <w:b/>
                <w:sz w:val="24"/>
                <w:szCs w:val="24"/>
              </w:rPr>
            </w:pPr>
            <w:r w:rsidRPr="00560603">
              <w:rPr>
                <w:b/>
                <w:sz w:val="24"/>
                <w:szCs w:val="24"/>
              </w:rPr>
              <w:t>Не 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У 2019 році не проведено жодного засідання Комісії з питань погашення заборгованості із заробітної плати (грошового забезпечення), пенсій, стипендій та інших соціальних виплат.</w:t>
            </w:r>
            <w:r w:rsidRPr="00560603">
              <w:rPr>
                <w:sz w:val="24"/>
                <w:szCs w:val="24"/>
              </w:rPr>
              <w:t xml:space="preserve">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2.25.  Протягом 2019 року розробити та подати до Верховної Ради України узгоджений законопроект щодо захисту вимог працівників у разі неплатоспроможності роботодавця, в тому числі шляхом впровадження інституту гарантування таких виплат.</w:t>
            </w:r>
          </w:p>
        </w:tc>
        <w:tc>
          <w:tcPr>
            <w:tcW w:w="8267" w:type="dxa"/>
          </w:tcPr>
          <w:p w:rsidR="008B3C49" w:rsidRPr="00560603" w:rsidRDefault="008B3C49" w:rsidP="0024198D">
            <w:pPr>
              <w:ind w:firstLine="743"/>
              <w:rPr>
                <w:b/>
                <w:sz w:val="24"/>
                <w:szCs w:val="24"/>
              </w:rPr>
            </w:pPr>
            <w:r w:rsidRPr="00560603">
              <w:rPr>
                <w:b/>
                <w:sz w:val="24"/>
                <w:szCs w:val="24"/>
              </w:rPr>
              <w:t>Не виконано</w:t>
            </w:r>
          </w:p>
          <w:p w:rsidR="008B3C49" w:rsidRPr="00560603" w:rsidRDefault="008B3C49" w:rsidP="0024198D">
            <w:pPr>
              <w:ind w:firstLine="743"/>
              <w:jc w:val="both"/>
              <w:rPr>
                <w:sz w:val="24"/>
                <w:szCs w:val="24"/>
              </w:rPr>
            </w:pPr>
            <w:r w:rsidRPr="00560603">
              <w:rPr>
                <w:sz w:val="24"/>
                <w:szCs w:val="24"/>
              </w:rPr>
              <w:t>Мінсоцполітики розроблено проект Закону України «Про внесення змін до деяких законодавчих актів України щодо посилення захисту прав працівників на своєчасну виплату заробітної плати», до якого СПО ОП надано низку зауважень та пропозицій (лист від 02.04.2019 № 01-13/252-спо).</w:t>
            </w:r>
          </w:p>
          <w:p w:rsidR="008B3C49" w:rsidRPr="00560603" w:rsidRDefault="008B3C49" w:rsidP="0024198D">
            <w:pPr>
              <w:ind w:firstLine="743"/>
              <w:jc w:val="both"/>
              <w:rPr>
                <w:sz w:val="24"/>
                <w:szCs w:val="24"/>
              </w:rPr>
            </w:pPr>
            <w:r w:rsidRPr="00560603">
              <w:rPr>
                <w:sz w:val="24"/>
                <w:szCs w:val="24"/>
              </w:rPr>
              <w:t>Водночас, проект Закону України «Про працю», внесений Урядом до Верховної Ради України 27.12.2019 за реєстр. № 2708, містить норму щодо посилення економічної відповідальності роботодавця за несвоєчасну виплату заробітної плати у вигляді запровадження пені. Однак, механізм компенсації працівнику заборгованої заробітної плати у випадку неплатоспроможності роботодавця, зокрема шляхом створення Гарантійної установи, законопроектом не передбачений.</w:t>
            </w:r>
          </w:p>
          <w:p w:rsidR="008B3C49" w:rsidRPr="00560603" w:rsidRDefault="008B3C49" w:rsidP="0024198D">
            <w:pPr>
              <w:ind w:firstLine="743"/>
              <w:jc w:val="both"/>
              <w:rPr>
                <w:sz w:val="24"/>
                <w:szCs w:val="24"/>
              </w:rPr>
            </w:pPr>
            <w:r w:rsidRPr="00560603">
              <w:rPr>
                <w:sz w:val="24"/>
                <w:szCs w:val="24"/>
              </w:rPr>
              <w:t>Розроблений Мінсоцполітики проект Закону України «Про ратифікацію Конвенції Міжнародної організації праці № 173 1992 року про захист вимог працівників у випадку неплатоспроможності роботодавця», який погоджено СПО ОП (лист від 02.04.2019 № 01-13/253-спо), до ВРУ не подано.</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2.26.</w:t>
            </w:r>
            <w:r w:rsidRPr="00560603">
              <w:rPr>
                <w:i/>
                <w:iCs/>
                <w:sz w:val="24"/>
                <w:szCs w:val="24"/>
              </w:rPr>
              <w:t>  </w:t>
            </w:r>
            <w:r w:rsidRPr="00560603">
              <w:rPr>
                <w:sz w:val="24"/>
                <w:szCs w:val="24"/>
              </w:rPr>
              <w:t xml:space="preserve">Оприлюднювати у засобах масової інформації або на офіційних веб-сайтах органів виконавчої влади, органів місцевого самоврядування, об’єднань організацій роботодавців і профспілок інформацію про вжиття заходів впливу до </w:t>
            </w:r>
            <w:r w:rsidRPr="00560603">
              <w:rPr>
                <w:sz w:val="24"/>
                <w:szCs w:val="24"/>
              </w:rPr>
              <w:lastRenderedPageBreak/>
              <w:t>керівників підприємств, установ та організацій, де наявні борги із виплати заробітної плати або не забезпечуються мінімальні державні гарантії в оплаті праці, а також про кількість здійснених Держпраці заходів державного контролю щодо дотримання вимог законодавства з питань оплати праці на підприємствах, в установах, організаціях незалежно від форми власності та господарювання і про їх результати.</w:t>
            </w:r>
          </w:p>
        </w:tc>
        <w:tc>
          <w:tcPr>
            <w:tcW w:w="8267" w:type="dxa"/>
          </w:tcPr>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
                <w:sz w:val="24"/>
                <w:szCs w:val="24"/>
              </w:rPr>
              <w:lastRenderedPageBreak/>
              <w:t>Виконується</w:t>
            </w:r>
          </w:p>
          <w:p w:rsidR="008B3C49" w:rsidRPr="00560603" w:rsidRDefault="008B3C49" w:rsidP="0024198D">
            <w:pPr>
              <w:pStyle w:val="1"/>
              <w:ind w:firstLine="743"/>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Запорізької обласної ради профспілок</w:t>
            </w:r>
            <w:r w:rsidRPr="00560603">
              <w:rPr>
                <w:rFonts w:ascii="Times New Roman" w:hAnsi="Times New Roman"/>
                <w:sz w:val="24"/>
                <w:szCs w:val="24"/>
              </w:rPr>
              <w:t xml:space="preserve"> органами місцевої виконавчої влади, територіальними органами центральних органів виконавчої влади в області та профспілками проводиться системна </w:t>
            </w:r>
            <w:r w:rsidRPr="00560603">
              <w:rPr>
                <w:rFonts w:ascii="Times New Roman" w:hAnsi="Times New Roman"/>
                <w:sz w:val="24"/>
                <w:szCs w:val="24"/>
              </w:rPr>
              <w:lastRenderedPageBreak/>
              <w:t>інформаційно-роз’яснювальна робота щодо переваг офіційно оформлених трудових відносин і негативних наслідків не задекларованої праці.</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pacing w:val="-1"/>
                <w:sz w:val="24"/>
                <w:szCs w:val="24"/>
              </w:rPr>
              <w:t xml:space="preserve">Інформацію про проведення всіх превентивних заходів розміщено на сайті Головного управління Держпраці у Запорізькій області (далі – ГУ Держпраці), </w:t>
            </w:r>
            <w:r w:rsidRPr="00560603">
              <w:rPr>
                <w:rFonts w:ascii="Times New Roman" w:hAnsi="Times New Roman"/>
                <w:sz w:val="24"/>
                <w:szCs w:val="24"/>
              </w:rPr>
              <w:t xml:space="preserve">постійно розміщуються пости у соціальних мережах, надаються роз’яснення в інтернет-виданнях, радіо, на телебаченні. </w:t>
            </w:r>
            <w:r w:rsidRPr="00560603">
              <w:rPr>
                <w:rFonts w:ascii="Times New Roman" w:hAnsi="Times New Roman"/>
                <w:bCs/>
                <w:sz w:val="24"/>
                <w:szCs w:val="24"/>
              </w:rPr>
              <w:t>Зокрема, у телепередачах</w:t>
            </w:r>
            <w:r w:rsidRPr="00560603">
              <w:rPr>
                <w:rFonts w:ascii="Times New Roman" w:hAnsi="Times New Roman"/>
                <w:sz w:val="24"/>
                <w:szCs w:val="24"/>
              </w:rPr>
              <w:t xml:space="preserve"> на ТРК «Алекс» </w:t>
            </w:r>
            <w:r w:rsidRPr="00560603">
              <w:rPr>
                <w:rFonts w:ascii="Times New Roman" w:hAnsi="Times New Roman"/>
                <w:bCs/>
                <w:sz w:val="24"/>
                <w:szCs w:val="24"/>
              </w:rPr>
              <w:t>у програмі «Сфера інтересів»</w:t>
            </w:r>
            <w:r w:rsidRPr="00560603">
              <w:rPr>
                <w:rFonts w:ascii="Times New Roman" w:hAnsi="Times New Roman"/>
                <w:sz w:val="24"/>
                <w:szCs w:val="24"/>
              </w:rPr>
              <w:t xml:space="preserve"> </w:t>
            </w:r>
            <w:r w:rsidRPr="00560603">
              <w:rPr>
                <w:rFonts w:ascii="Times New Roman" w:hAnsi="Times New Roman"/>
                <w:spacing w:val="-1"/>
                <w:sz w:val="24"/>
                <w:szCs w:val="24"/>
              </w:rPr>
              <w:t>ГУ Держпраці</w:t>
            </w:r>
            <w:r w:rsidRPr="00560603">
              <w:rPr>
                <w:rFonts w:ascii="Times New Roman" w:hAnsi="Times New Roman"/>
                <w:sz w:val="24"/>
                <w:szCs w:val="24"/>
              </w:rPr>
              <w:t xml:space="preserve"> обговорено питання боротьби з нелегальною зайнятістю та відповідальністю за порушення законодавства про працю</w:t>
            </w:r>
            <w:r w:rsidRPr="00560603">
              <w:rPr>
                <w:rFonts w:ascii="Times New Roman" w:hAnsi="Times New Roman"/>
                <w:bCs/>
                <w:sz w:val="24"/>
                <w:szCs w:val="24"/>
              </w:rPr>
              <w:t xml:space="preserve"> (</w:t>
            </w:r>
            <w:r w:rsidRPr="00560603">
              <w:rPr>
                <w:rFonts w:ascii="Times New Roman" w:hAnsi="Times New Roman"/>
                <w:sz w:val="24"/>
                <w:szCs w:val="24"/>
              </w:rPr>
              <w:t xml:space="preserve">січень 2019 року) </w:t>
            </w:r>
            <w:r w:rsidRPr="00560603">
              <w:rPr>
                <w:rFonts w:ascii="Times New Roman" w:hAnsi="Times New Roman"/>
                <w:bCs/>
                <w:sz w:val="24"/>
                <w:szCs w:val="24"/>
              </w:rPr>
              <w:t xml:space="preserve">та </w:t>
            </w:r>
            <w:r w:rsidRPr="00560603">
              <w:rPr>
                <w:rFonts w:ascii="Times New Roman" w:hAnsi="Times New Roman"/>
                <w:sz w:val="24"/>
                <w:szCs w:val="24"/>
              </w:rPr>
              <w:t>взято участь у проведенні прямого ефіру у соціальній програмі «Де юре. З точки зору закону» на тему: «Здійснення державного контролю за додержанням законодавства про працю» (</w:t>
            </w:r>
            <w:r w:rsidRPr="00560603">
              <w:rPr>
                <w:rFonts w:ascii="Times New Roman" w:hAnsi="Times New Roman"/>
                <w:bCs/>
                <w:sz w:val="24"/>
                <w:szCs w:val="24"/>
              </w:rPr>
              <w:t xml:space="preserve">червень 2019 року). </w:t>
            </w:r>
            <w:r w:rsidRPr="00560603">
              <w:rPr>
                <w:rFonts w:ascii="Times New Roman" w:hAnsi="Times New Roman"/>
                <w:sz w:val="24"/>
                <w:szCs w:val="24"/>
              </w:rPr>
              <w:t xml:space="preserve">У серпні 2019 року проведено інформаційний виступ на радіо «Запоріжжя» на тему: «Оформлення трудових відносин і праця неповнолітніх». </w:t>
            </w:r>
          </w:p>
          <w:p w:rsidR="008B3C49" w:rsidRPr="00560603" w:rsidRDefault="008B3C49" w:rsidP="0024198D">
            <w:pPr>
              <w:pStyle w:val="1"/>
              <w:ind w:firstLine="743"/>
              <w:jc w:val="both"/>
              <w:rPr>
                <w:rFonts w:ascii="Times New Roman" w:hAnsi="Times New Roman"/>
              </w:rPr>
            </w:pPr>
            <w:r w:rsidRPr="00560603">
              <w:rPr>
                <w:rFonts w:ascii="Times New Roman" w:hAnsi="Times New Roman"/>
                <w:sz w:val="24"/>
                <w:szCs w:val="24"/>
              </w:rPr>
              <w:t>На засідання територіальних комісій з питань погашення заборгованості з заробітної плати, (грошового забезпечення) та соціальних виплат, додержання мінімальних гарантій в оплаті праці та легалізації заробітної плати запрошуються представники місцевих ЗМІ для висвітлення питань, що розглядаються на засіданнях.</w:t>
            </w:r>
          </w:p>
        </w:tc>
      </w:tr>
      <w:tr w:rsidR="008B3C49" w:rsidRPr="00560603" w:rsidTr="004223EF">
        <w:tc>
          <w:tcPr>
            <w:tcW w:w="6912" w:type="dxa"/>
          </w:tcPr>
          <w:p w:rsidR="008B3C49" w:rsidRPr="00560603" w:rsidRDefault="008B3C49" w:rsidP="0024198D">
            <w:pPr>
              <w:jc w:val="both"/>
              <w:rPr>
                <w:b/>
                <w:bCs/>
                <w:i/>
                <w:iCs/>
                <w:sz w:val="24"/>
                <w:szCs w:val="24"/>
              </w:rPr>
            </w:pPr>
            <w:r w:rsidRPr="00560603">
              <w:rPr>
                <w:b/>
                <w:bCs/>
                <w:i/>
                <w:iCs/>
                <w:sz w:val="24"/>
                <w:szCs w:val="24"/>
              </w:rPr>
              <w:lastRenderedPageBreak/>
              <w:t xml:space="preserve">Профспілкова Сторона зобов’язується: </w:t>
            </w:r>
          </w:p>
          <w:p w:rsidR="008B3C49" w:rsidRPr="00560603" w:rsidRDefault="008B3C49" w:rsidP="0024198D">
            <w:pPr>
              <w:jc w:val="both"/>
              <w:rPr>
                <w:sz w:val="24"/>
                <w:szCs w:val="24"/>
              </w:rPr>
            </w:pPr>
            <w:r w:rsidRPr="00560603">
              <w:rPr>
                <w:sz w:val="24"/>
                <w:szCs w:val="24"/>
              </w:rPr>
              <w:t>2.27.  Здійснювати громадський контроль за додержанням на підприємствах, в установах та організаціях вимог законодавства про працю, в тому числі за виконанням договірних гарантій з оплати праці та своєчасністю виплати заробітної плати.</w:t>
            </w:r>
          </w:p>
        </w:tc>
        <w:tc>
          <w:tcPr>
            <w:tcW w:w="8267" w:type="dxa"/>
          </w:tcPr>
          <w:p w:rsidR="008B3C49" w:rsidRPr="00560603" w:rsidRDefault="008B3C49" w:rsidP="0024198D">
            <w:pPr>
              <w:spacing w:line="240" w:lineRule="exact"/>
              <w:ind w:firstLine="743"/>
              <w:jc w:val="both"/>
              <w:rPr>
                <w:b/>
                <w:sz w:val="24"/>
                <w:szCs w:val="24"/>
              </w:rPr>
            </w:pPr>
            <w:r w:rsidRPr="00560603">
              <w:rPr>
                <w:b/>
                <w:sz w:val="24"/>
                <w:szCs w:val="24"/>
              </w:rPr>
              <w:t>Виконується</w:t>
            </w:r>
          </w:p>
          <w:p w:rsidR="008B3C49" w:rsidRPr="00560603" w:rsidRDefault="008B3C49" w:rsidP="0024198D">
            <w:pPr>
              <w:tabs>
                <w:tab w:val="left" w:pos="-108"/>
              </w:tabs>
              <w:ind w:left="-108" w:firstLine="851"/>
              <w:jc w:val="both"/>
              <w:rPr>
                <w:b/>
                <w:sz w:val="24"/>
                <w:szCs w:val="24"/>
              </w:rPr>
            </w:pPr>
            <w:r w:rsidRPr="00560603">
              <w:rPr>
                <w:sz w:val="24"/>
                <w:szCs w:val="24"/>
              </w:rPr>
              <w:t xml:space="preserve"> За результатами інформації про правозахисну роботу членських організацій ФПУ у 2019 році інспекторами праці профспілок проведено </w:t>
            </w:r>
            <w:r w:rsidRPr="00560603">
              <w:rPr>
                <w:b/>
                <w:sz w:val="24"/>
                <w:szCs w:val="24"/>
              </w:rPr>
              <w:t>6462</w:t>
            </w:r>
            <w:r w:rsidRPr="00560603">
              <w:rPr>
                <w:sz w:val="24"/>
                <w:szCs w:val="24"/>
              </w:rPr>
              <w:t xml:space="preserve"> перевірки додержання законодавства про працю, якими охоплено </w:t>
            </w:r>
            <w:r w:rsidRPr="00560603">
              <w:rPr>
                <w:b/>
                <w:sz w:val="24"/>
                <w:szCs w:val="24"/>
              </w:rPr>
              <w:t xml:space="preserve">5337 </w:t>
            </w:r>
            <w:r w:rsidRPr="00560603">
              <w:rPr>
                <w:sz w:val="24"/>
                <w:szCs w:val="24"/>
              </w:rPr>
              <w:t>юридичних особи.</w:t>
            </w:r>
          </w:p>
          <w:p w:rsidR="008B3C49" w:rsidRPr="00560603" w:rsidRDefault="008B3C49" w:rsidP="0024198D">
            <w:pPr>
              <w:tabs>
                <w:tab w:val="left" w:pos="-108"/>
              </w:tabs>
              <w:ind w:left="-108" w:firstLine="851"/>
              <w:jc w:val="both"/>
              <w:rPr>
                <w:sz w:val="24"/>
                <w:szCs w:val="24"/>
              </w:rPr>
            </w:pPr>
            <w:r w:rsidRPr="00560603">
              <w:rPr>
                <w:sz w:val="24"/>
                <w:szCs w:val="24"/>
              </w:rPr>
              <w:t xml:space="preserve"> ФПУ та її членські організації продовжують взаємодіяти з Державною службою України з питань праці. Спільно з територіальними органами Держпраці було проведено </w:t>
            </w:r>
            <w:r w:rsidRPr="00560603">
              <w:rPr>
                <w:b/>
                <w:sz w:val="24"/>
                <w:szCs w:val="24"/>
              </w:rPr>
              <w:t>781</w:t>
            </w:r>
            <w:r w:rsidRPr="00560603">
              <w:rPr>
                <w:sz w:val="24"/>
                <w:szCs w:val="24"/>
              </w:rPr>
              <w:t xml:space="preserve"> перевірку дотримання трудового законодавства. </w:t>
            </w:r>
          </w:p>
          <w:p w:rsidR="008B3C49" w:rsidRPr="00560603" w:rsidRDefault="008B3C49" w:rsidP="0024198D">
            <w:pPr>
              <w:tabs>
                <w:tab w:val="left" w:pos="-108"/>
              </w:tabs>
              <w:ind w:left="-108" w:firstLine="851"/>
              <w:jc w:val="both"/>
              <w:rPr>
                <w:sz w:val="24"/>
                <w:szCs w:val="24"/>
              </w:rPr>
            </w:pPr>
            <w:r>
              <w:rPr>
                <w:sz w:val="24"/>
                <w:szCs w:val="24"/>
              </w:rPr>
              <w:t xml:space="preserve"> </w:t>
            </w:r>
            <w:r w:rsidRPr="00560603">
              <w:rPr>
                <w:sz w:val="24"/>
                <w:szCs w:val="24"/>
              </w:rPr>
              <w:t xml:space="preserve">В ході перевірок, інспекторами профспілок було виявлено </w:t>
            </w:r>
            <w:r w:rsidRPr="00560603">
              <w:rPr>
                <w:b/>
                <w:sz w:val="24"/>
                <w:szCs w:val="24"/>
              </w:rPr>
              <w:t xml:space="preserve">25463 </w:t>
            </w:r>
            <w:r w:rsidRPr="00560603">
              <w:rPr>
                <w:sz w:val="24"/>
                <w:szCs w:val="24"/>
              </w:rPr>
              <w:t>порушення законодавства про працю.</w:t>
            </w:r>
          </w:p>
          <w:p w:rsidR="008B3C49" w:rsidRPr="00560603" w:rsidRDefault="008B3C49" w:rsidP="0024198D">
            <w:pPr>
              <w:tabs>
                <w:tab w:val="left" w:pos="-108"/>
              </w:tabs>
              <w:ind w:left="-108" w:firstLine="851"/>
              <w:jc w:val="both"/>
              <w:rPr>
                <w:sz w:val="24"/>
                <w:szCs w:val="24"/>
              </w:rPr>
            </w:pPr>
            <w:r>
              <w:rPr>
                <w:sz w:val="24"/>
                <w:szCs w:val="24"/>
              </w:rPr>
              <w:t xml:space="preserve"> </w:t>
            </w:r>
            <w:r w:rsidRPr="00560603">
              <w:rPr>
                <w:sz w:val="24"/>
                <w:szCs w:val="24"/>
              </w:rPr>
              <w:t>Переважну більшість порушень норм законодавства про працю продовжують складати порушення  в сфері оплати праці (13632), гарантій і компенсацій, які мають надаватися працівникам (2011); порядку звільнення та переведення працівників (2369); зміни істотних умов праці (2736).</w:t>
            </w:r>
          </w:p>
          <w:p w:rsidR="008B3C49" w:rsidRPr="00560603" w:rsidRDefault="008B3C49" w:rsidP="0024198D">
            <w:pPr>
              <w:tabs>
                <w:tab w:val="left" w:pos="-108"/>
              </w:tabs>
              <w:ind w:left="-108"/>
              <w:jc w:val="both"/>
              <w:rPr>
                <w:sz w:val="24"/>
                <w:szCs w:val="24"/>
              </w:rPr>
            </w:pPr>
            <w:r>
              <w:rPr>
                <w:sz w:val="24"/>
                <w:szCs w:val="24"/>
              </w:rPr>
              <w:lastRenderedPageBreak/>
              <w:t xml:space="preserve">               </w:t>
            </w:r>
            <w:r w:rsidRPr="00560603">
              <w:rPr>
                <w:sz w:val="24"/>
                <w:szCs w:val="24"/>
              </w:rPr>
              <w:t>Крім того, значна кількість порушень виявлена в сфері робочого часу (1324) та часу відпочинку (1249).</w:t>
            </w:r>
          </w:p>
          <w:p w:rsidR="008B3C49" w:rsidRPr="00560603" w:rsidRDefault="008B3C49" w:rsidP="0024198D">
            <w:pPr>
              <w:pStyle w:val="42"/>
              <w:tabs>
                <w:tab w:val="left" w:pos="-108"/>
              </w:tabs>
              <w:jc w:val="both"/>
              <w:rPr>
                <w:rFonts w:ascii="Times New Roman" w:hAnsi="Times New Roman"/>
                <w:b/>
                <w:sz w:val="24"/>
                <w:szCs w:val="24"/>
              </w:rPr>
            </w:pPr>
            <w:r>
              <w:rPr>
                <w:rFonts w:ascii="Times New Roman" w:hAnsi="Times New Roman"/>
                <w:sz w:val="24"/>
                <w:szCs w:val="24"/>
              </w:rPr>
              <w:t xml:space="preserve">              </w:t>
            </w:r>
            <w:r w:rsidRPr="00560603">
              <w:rPr>
                <w:rFonts w:ascii="Times New Roman" w:hAnsi="Times New Roman"/>
                <w:sz w:val="24"/>
                <w:szCs w:val="24"/>
              </w:rPr>
              <w:t xml:space="preserve">Виявлено порушення трудових прав жінок (212) та неповнолітніх (2), а також інші порушення трудового законодавства (1897). </w:t>
            </w:r>
            <w:r w:rsidRPr="00560603">
              <w:rPr>
                <w:rFonts w:ascii="Times New Roman" w:hAnsi="Times New Roman"/>
                <w:sz w:val="24"/>
                <w:szCs w:val="24"/>
              </w:rPr>
              <w:br/>
              <w:t xml:space="preserve">          </w:t>
            </w:r>
            <w:r>
              <w:rPr>
                <w:rFonts w:ascii="Times New Roman" w:hAnsi="Times New Roman"/>
                <w:sz w:val="24"/>
                <w:szCs w:val="24"/>
              </w:rPr>
              <w:t xml:space="preserve">    </w:t>
            </w:r>
            <w:r w:rsidRPr="00560603">
              <w:rPr>
                <w:rFonts w:ascii="Times New Roman" w:hAnsi="Times New Roman"/>
                <w:sz w:val="24"/>
                <w:szCs w:val="24"/>
              </w:rPr>
              <w:t>З метою поновлення трудових прав працівників та на виконання законодавчо наданих повноважень профспілковими організаціями підготовлено та направлено 3571 подання про усунення порушень  законодавства про працю, з них роботодавцям - 3066, органам виконавчої влади та органам місцевого самоврядування - 497.</w:t>
            </w:r>
          </w:p>
          <w:p w:rsidR="008B3C49" w:rsidRPr="00560603" w:rsidRDefault="008B3C49" w:rsidP="0024198D">
            <w:pPr>
              <w:pStyle w:val="42"/>
              <w:tabs>
                <w:tab w:val="left" w:pos="-108"/>
              </w:tabs>
              <w:ind w:firstLine="851"/>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Запорізької обласної ради профспілок</w:t>
            </w:r>
            <w:r w:rsidRPr="00560603">
              <w:rPr>
                <w:sz w:val="24"/>
                <w:szCs w:val="24"/>
              </w:rPr>
              <w:t xml:space="preserve"> </w:t>
            </w:r>
            <w:r w:rsidRPr="00560603">
              <w:rPr>
                <w:rFonts w:ascii="Times New Roman" w:hAnsi="Times New Roman"/>
                <w:sz w:val="24"/>
                <w:szCs w:val="24"/>
              </w:rPr>
              <w:t>профспілки здійснюють громадський контроль за додержанням на підприємствах, в установах та організаціях вимог законодавства про працю, в тому числі за виконанням договірних гарантій з оплати праці та своєчасністю виплати заробітної плати. Узагальнена  інформація доводиться до відома членських організацій. Також це питання  розглядалось на президіях обласної ради профспілок</w:t>
            </w:r>
          </w:p>
          <w:p w:rsidR="008B3C49" w:rsidRPr="00560603" w:rsidRDefault="008B3C49" w:rsidP="0024198D">
            <w:pPr>
              <w:pStyle w:val="42"/>
              <w:tabs>
                <w:tab w:val="left" w:pos="-108"/>
              </w:tabs>
              <w:ind w:firstLine="851"/>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Миколаївської обласної ради профспілок</w:t>
            </w:r>
            <w:r w:rsidRPr="00560603">
              <w:rPr>
                <w:sz w:val="24"/>
                <w:szCs w:val="24"/>
              </w:rPr>
              <w:t xml:space="preserve"> </w:t>
            </w:r>
            <w:r w:rsidRPr="00560603">
              <w:rPr>
                <w:rFonts w:ascii="Times New Roman" w:hAnsi="Times New Roman"/>
                <w:sz w:val="24"/>
                <w:szCs w:val="24"/>
              </w:rPr>
              <w:t>контроль за дотриманням трудового законодавства, у т.ч у сфері: зайнятості, оплати та охорони праці на підприємствах, в установах та організаціях області, які перебувають у сфері впливу профспілок, є одним з основних напрямів роботи Миколаївської облпрофради. В 2019 році облпрофрадою, в рамках здійснення громадського контролю за додержанням роботодавцем законодавства про працю, відвідано понад 20 підприємств. За результатами здійснення громадського контролю на вищезазначених підприємствах фахівцями облпрофради було надано методичну та практичну правову допомогу, а також рекомендації керівникам підприємств щодо приведення документації у відповідність до вимог діючого законодавства.</w:t>
            </w:r>
          </w:p>
          <w:p w:rsidR="008B3C49" w:rsidRPr="00560603" w:rsidRDefault="008B3C49" w:rsidP="0024198D">
            <w:pPr>
              <w:pStyle w:val="42"/>
              <w:ind w:firstLine="743"/>
              <w:jc w:val="both"/>
              <w:rPr>
                <w:rFonts w:ascii="Times New Roman" w:hAnsi="Times New Roman"/>
                <w:sz w:val="24"/>
                <w:szCs w:val="24"/>
              </w:rPr>
            </w:pPr>
            <w:r w:rsidRPr="00560603">
              <w:rPr>
                <w:rFonts w:ascii="Times New Roman" w:hAnsi="Times New Roman"/>
                <w:sz w:val="24"/>
                <w:szCs w:val="24"/>
              </w:rPr>
              <w:t>В 2019 році, у зв’язку зі зверненнями голів первинних профспілкових організацій Вознесенського професійного аграрного ліцею та Миколаївської ДЮСШ № 1 до облпрофради, було здійснено громадський контроль за додержання роботодавцями законодавства про працю. За результатами перевірок було складено відповідні акти перевірки стану додержання вимог законодавства про працю та роботодавцям направлено подання про усунення виявлених порушень.</w:t>
            </w:r>
          </w:p>
          <w:p w:rsidR="008B3C49" w:rsidRPr="00560603" w:rsidRDefault="008B3C49" w:rsidP="0024198D">
            <w:pPr>
              <w:pStyle w:val="42"/>
              <w:ind w:firstLine="743"/>
              <w:jc w:val="both"/>
              <w:rPr>
                <w:rFonts w:ascii="Times New Roman" w:hAnsi="Times New Roman"/>
                <w:sz w:val="24"/>
                <w:szCs w:val="24"/>
              </w:rPr>
            </w:pPr>
            <w:r w:rsidRPr="00560603">
              <w:rPr>
                <w:rFonts w:ascii="Times New Roman" w:hAnsi="Times New Roman"/>
                <w:sz w:val="24"/>
                <w:szCs w:val="24"/>
              </w:rPr>
              <w:lastRenderedPageBreak/>
              <w:t xml:space="preserve">Крім того, протягом 2019 року проведено ряд робочих зустрічей з представниками профспілкових організацій та роботодавцями: ДП «Миколаївський облавтодор»; Миколаївської профспілкової організації працівників Збройних сил України; Факультету Харківського національного університету Повітряних сил та військової частини А3767; Миколаївської дитячої музичної школи №1; Профспілки працівників морського транспорту Миколаївського морського торговельного порту, Державного Південного виробничо-технічного підприємства та ін. В ході робочих зустрічей було обговорено стан справ на підприємствах, у тому числі: питання оплати праці та заборгованості із виплати заробітної плати; додержання норм трудового законодавства; можливостей захисту прав працівників в умовах, що склалися, та ін. </w:t>
            </w:r>
          </w:p>
          <w:p w:rsidR="008B3C49" w:rsidRPr="00560603" w:rsidRDefault="008B3C49" w:rsidP="0024198D">
            <w:pPr>
              <w:pStyle w:val="42"/>
              <w:ind w:firstLine="743"/>
              <w:jc w:val="both"/>
              <w:rPr>
                <w:rFonts w:ascii="Times New Roman" w:hAnsi="Times New Roman"/>
                <w:sz w:val="24"/>
                <w:szCs w:val="24"/>
              </w:rPr>
            </w:pPr>
            <w:r w:rsidRPr="00560603">
              <w:rPr>
                <w:rFonts w:ascii="Times New Roman" w:hAnsi="Times New Roman"/>
                <w:sz w:val="24"/>
                <w:szCs w:val="24"/>
              </w:rPr>
              <w:t>З метою активізації та підвищення якісного рівня громадського контролю профспілок у жовтні 2019 року облпрофрадою проведено постійно діючий семінар для профактиву на тему «Громадський та державний контроль за додержанням законодавства про працю». Крім того, у звітному періоді серед профактиву розповсюджено підготовлені облпрофрадою «Методичні рекомендації щодо порядку здійснення профспілками громадського контролю за додержанням роботодавцями законодавства про працю та про профспілки».</w:t>
            </w:r>
          </w:p>
          <w:p w:rsidR="008B3C49" w:rsidRPr="00560603" w:rsidRDefault="008B3C49" w:rsidP="0024198D">
            <w:pPr>
              <w:ind w:firstLine="743"/>
              <w:jc w:val="both"/>
              <w:rPr>
                <w:sz w:val="24"/>
                <w:szCs w:val="24"/>
              </w:rPr>
            </w:pPr>
            <w:r w:rsidRPr="00BE0E5B">
              <w:rPr>
                <w:sz w:val="24"/>
                <w:szCs w:val="24"/>
              </w:rPr>
              <w:t>За інформацією</w:t>
            </w:r>
            <w:r w:rsidRPr="00560603">
              <w:rPr>
                <w:b/>
                <w:sz w:val="24"/>
                <w:szCs w:val="24"/>
              </w:rPr>
              <w:t xml:space="preserve"> </w:t>
            </w:r>
            <w:r w:rsidRPr="00BE0E5B">
              <w:rPr>
                <w:b/>
                <w:i/>
                <w:sz w:val="24"/>
                <w:szCs w:val="24"/>
                <w:u w:val="single"/>
              </w:rPr>
              <w:t>Тернопільської обласної ради профспілок</w:t>
            </w:r>
            <w:r w:rsidRPr="00560603">
              <w:rPr>
                <w:sz w:val="24"/>
                <w:szCs w:val="24"/>
              </w:rPr>
              <w:t xml:space="preserve"> профспілкові організації забезпечують громадський контроль з оплати праці за напрямками:</w:t>
            </w:r>
          </w:p>
          <w:p w:rsidR="008B3C49" w:rsidRPr="00560603" w:rsidRDefault="008B3C49" w:rsidP="0024198D">
            <w:pPr>
              <w:ind w:firstLine="743"/>
              <w:jc w:val="both"/>
              <w:rPr>
                <w:sz w:val="24"/>
                <w:szCs w:val="24"/>
              </w:rPr>
            </w:pPr>
            <w:r w:rsidRPr="00560603">
              <w:rPr>
                <w:sz w:val="24"/>
                <w:szCs w:val="24"/>
              </w:rPr>
              <w:t>- своєчасної та повної оплати праці на підприємствах, організаціях та установах;</w:t>
            </w:r>
          </w:p>
          <w:p w:rsidR="008B3C49" w:rsidRPr="00560603" w:rsidRDefault="008B3C49" w:rsidP="0024198D">
            <w:pPr>
              <w:ind w:firstLine="743"/>
              <w:jc w:val="both"/>
              <w:rPr>
                <w:sz w:val="24"/>
                <w:szCs w:val="24"/>
              </w:rPr>
            </w:pPr>
            <w:r w:rsidRPr="00560603">
              <w:rPr>
                <w:sz w:val="24"/>
                <w:szCs w:val="24"/>
              </w:rPr>
              <w:t>- дотриманням термінів введення державних мінімальних гарантій з оплати праці;</w:t>
            </w:r>
          </w:p>
          <w:p w:rsidR="008B3C49" w:rsidRPr="00560603" w:rsidRDefault="008B3C49" w:rsidP="0024198D">
            <w:pPr>
              <w:ind w:firstLine="743"/>
              <w:jc w:val="both"/>
              <w:rPr>
                <w:sz w:val="24"/>
                <w:szCs w:val="24"/>
              </w:rPr>
            </w:pPr>
            <w:r w:rsidRPr="00560603">
              <w:rPr>
                <w:sz w:val="24"/>
                <w:szCs w:val="24"/>
              </w:rPr>
              <w:t>-   виконанням колективних договірних зобов‘язань з оплати праці;</w:t>
            </w:r>
          </w:p>
          <w:p w:rsidR="008B3C49" w:rsidRPr="00560603" w:rsidRDefault="008B3C49" w:rsidP="0024198D">
            <w:pPr>
              <w:ind w:firstLine="743"/>
              <w:jc w:val="both"/>
              <w:rPr>
                <w:sz w:val="24"/>
                <w:szCs w:val="24"/>
              </w:rPr>
            </w:pPr>
            <w:r w:rsidRPr="00560603">
              <w:rPr>
                <w:sz w:val="24"/>
                <w:szCs w:val="24"/>
              </w:rPr>
              <w:t>- шляхом погодження відповідних наказів з оплати праці на підприємствах з виборним органом профспілкової організації.</w:t>
            </w:r>
          </w:p>
          <w:p w:rsidR="008B3C49" w:rsidRPr="00560603" w:rsidRDefault="008B3C49" w:rsidP="0024198D">
            <w:pPr>
              <w:tabs>
                <w:tab w:val="left" w:pos="990"/>
              </w:tabs>
              <w:ind w:firstLine="743"/>
              <w:jc w:val="both"/>
              <w:rPr>
                <w:sz w:val="24"/>
                <w:szCs w:val="24"/>
              </w:rPr>
            </w:pPr>
            <w:r>
              <w:rPr>
                <w:sz w:val="24"/>
                <w:szCs w:val="24"/>
              </w:rPr>
              <w:t xml:space="preserve"> </w:t>
            </w:r>
            <w:r w:rsidRPr="00560603">
              <w:rPr>
                <w:sz w:val="24"/>
                <w:szCs w:val="24"/>
              </w:rPr>
              <w:t xml:space="preserve">У 2019 році спеціалістами обласної ради профспілок та галузевих профспілкових організацій надано </w:t>
            </w:r>
            <w:r w:rsidRPr="00560603">
              <w:rPr>
                <w:b/>
                <w:sz w:val="24"/>
                <w:szCs w:val="24"/>
              </w:rPr>
              <w:t>134</w:t>
            </w:r>
            <w:r w:rsidRPr="00560603">
              <w:rPr>
                <w:sz w:val="24"/>
                <w:szCs w:val="24"/>
              </w:rPr>
              <w:t xml:space="preserve"> консультацій з питань оплати праці та  правову допомогу 1</w:t>
            </w:r>
            <w:r w:rsidRPr="00560603">
              <w:rPr>
                <w:b/>
                <w:sz w:val="24"/>
                <w:szCs w:val="24"/>
              </w:rPr>
              <w:t xml:space="preserve">79 </w:t>
            </w:r>
            <w:r w:rsidRPr="00560603">
              <w:rPr>
                <w:sz w:val="24"/>
                <w:szCs w:val="24"/>
              </w:rPr>
              <w:t xml:space="preserve">членам профспілок у захисті їх прав. </w:t>
            </w:r>
          </w:p>
          <w:p w:rsidR="008B3C49" w:rsidRPr="00560603" w:rsidRDefault="008B3C49" w:rsidP="0024198D">
            <w:pPr>
              <w:tabs>
                <w:tab w:val="left" w:pos="990"/>
              </w:tabs>
              <w:ind w:firstLine="743"/>
              <w:jc w:val="both"/>
              <w:rPr>
                <w:sz w:val="24"/>
                <w:szCs w:val="24"/>
              </w:rPr>
            </w:pPr>
            <w:r>
              <w:rPr>
                <w:sz w:val="24"/>
                <w:szCs w:val="24"/>
              </w:rPr>
              <w:t xml:space="preserve"> </w:t>
            </w:r>
            <w:r w:rsidRPr="00560603">
              <w:rPr>
                <w:sz w:val="24"/>
                <w:szCs w:val="24"/>
              </w:rPr>
              <w:t xml:space="preserve">За інформацією </w:t>
            </w:r>
            <w:r w:rsidRPr="00BE0E5B">
              <w:rPr>
                <w:b/>
                <w:i/>
                <w:sz w:val="24"/>
                <w:szCs w:val="24"/>
                <w:u w:val="single"/>
              </w:rPr>
              <w:t xml:space="preserve">Профспілки залізничників і транспортних </w:t>
            </w:r>
            <w:r w:rsidRPr="00BE0E5B">
              <w:rPr>
                <w:b/>
                <w:i/>
                <w:sz w:val="24"/>
                <w:szCs w:val="24"/>
                <w:u w:val="single"/>
              </w:rPr>
              <w:lastRenderedPageBreak/>
              <w:t>будівельників</w:t>
            </w:r>
            <w:r w:rsidRPr="00BE0E5B">
              <w:rPr>
                <w:i/>
                <w:sz w:val="24"/>
                <w:szCs w:val="24"/>
                <w:u w:val="single"/>
              </w:rPr>
              <w:t xml:space="preserve"> </w:t>
            </w:r>
            <w:r w:rsidRPr="00BE0E5B">
              <w:rPr>
                <w:b/>
                <w:i/>
                <w:sz w:val="24"/>
                <w:szCs w:val="24"/>
                <w:u w:val="single"/>
              </w:rPr>
              <w:t>України</w:t>
            </w:r>
            <w:r w:rsidRPr="00560603">
              <w:rPr>
                <w:b/>
                <w:sz w:val="24"/>
                <w:szCs w:val="24"/>
              </w:rPr>
              <w:t xml:space="preserve"> </w:t>
            </w:r>
            <w:r w:rsidRPr="00560603">
              <w:rPr>
                <w:sz w:val="24"/>
                <w:szCs w:val="24"/>
                <w:lang w:eastAsia="uk-UA"/>
              </w:rPr>
              <w:t>за квітень–грудень 2019 року правовими інспекторами Профспілки залізничників і транспортних будівельників України здійснено 493 перевірки на підприємствах залізничного транспорту та їх виробничих підрозділах, складено 337 актів та внесено 327 подань більш як з 3000 вимог(з яких 43% з питань нормування та оплати праці). Станом на 1.01.2020 виконано 318 подань, при цьому на вимогу виборних органів Профспілки скасовано 140 наказів по підприємствах і виробничих підрозділах АТ «УкрУЗ</w:t>
            </w:r>
            <w:r w:rsidR="00E86643">
              <w:rPr>
                <w:sz w:val="24"/>
                <w:szCs w:val="24"/>
                <w:lang w:eastAsia="uk-UA"/>
              </w:rPr>
              <w:t>»</w:t>
            </w:r>
            <w:r w:rsidRPr="00560603">
              <w:rPr>
                <w:sz w:val="24"/>
                <w:szCs w:val="24"/>
                <w:lang w:eastAsia="uk-UA"/>
              </w:rPr>
              <w:t xml:space="preserve">, поновлено на роботі при незаконному звільненні 1 працівника, поновлено при незаконних переведеннях на ін. роботу 2 працівники, загалом по підприємствах Укрзалізниці повернуто коштів працівникам </w:t>
            </w:r>
            <w:r w:rsidRPr="00560603">
              <w:rPr>
                <w:b/>
                <w:sz w:val="24"/>
                <w:szCs w:val="24"/>
                <w:lang w:eastAsia="uk-UA"/>
              </w:rPr>
              <w:t>більш як 20 млн</w:t>
            </w:r>
            <w:r w:rsidR="00684762">
              <w:rPr>
                <w:b/>
                <w:sz w:val="24"/>
                <w:szCs w:val="24"/>
                <w:lang w:eastAsia="uk-UA"/>
              </w:rPr>
              <w:t>.</w:t>
            </w:r>
            <w:r w:rsidRPr="00560603">
              <w:rPr>
                <w:b/>
                <w:sz w:val="24"/>
                <w:szCs w:val="24"/>
                <w:lang w:eastAsia="uk-UA"/>
              </w:rPr>
              <w:t xml:space="preserve"> грн</w:t>
            </w:r>
            <w:r w:rsidRPr="00560603">
              <w:rPr>
                <w:sz w:val="24"/>
                <w:szCs w:val="24"/>
                <w:lang w:eastAsia="uk-UA"/>
              </w:rPr>
              <w:t>.</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2.28.  Брати участь в опрацюванні проектів нормативно-правових актів з питань оплати праці.</w:t>
            </w:r>
          </w:p>
        </w:tc>
        <w:tc>
          <w:tcPr>
            <w:tcW w:w="8267" w:type="dxa"/>
          </w:tcPr>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СПО об’єднань профспілок постійно опрацьовує проекти законодавчих та нормативно-правових актів з питань оплати праці, які надходять на погодження від Урядової сторони. </w:t>
            </w:r>
          </w:p>
          <w:p w:rsidR="008B3C49" w:rsidRPr="00560603" w:rsidRDefault="008B3C49" w:rsidP="0024198D">
            <w:pPr>
              <w:pStyle w:val="42"/>
              <w:ind w:firstLine="743"/>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Миколаївської обласної ради профспілок</w:t>
            </w:r>
            <w:r w:rsidRPr="00560603">
              <w:rPr>
                <w:sz w:val="24"/>
                <w:szCs w:val="24"/>
              </w:rPr>
              <w:t xml:space="preserve"> </w:t>
            </w:r>
            <w:r w:rsidRPr="00560603">
              <w:rPr>
                <w:rFonts w:ascii="Times New Roman" w:hAnsi="Times New Roman"/>
                <w:sz w:val="24"/>
                <w:szCs w:val="24"/>
              </w:rPr>
              <w:t>усі проекти нормативно-правових актів з питань оплати праці, що направляються Федерацією профспілок України, опрацьовуються Миколаївською облпрофрадою та комісією облпрофради з питань захисту соціально-економічних інтересів членів профспілок. Зауваження та пропозиції щодо опрацьованих проектів направляються ФПУ (зокрема, у звітний період було надано пропозиції до проекту Закону України «Про Державний бюджет України на 2020 рік», "Про внесення змін до деяких законодавчих актів України" та ін.)</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2.29.  Взаємодіяти з питань реалізації права на своєчасну оплату праці з органами виконавчої влади, органами державного нагляду, органами місцевого самоврядування.</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42"/>
              <w:ind w:firstLine="743"/>
              <w:jc w:val="both"/>
              <w:rPr>
                <w:rFonts w:ascii="Times New Roman" w:hAnsi="Times New Roman"/>
                <w:b/>
                <w:sz w:val="24"/>
                <w:szCs w:val="24"/>
              </w:rPr>
            </w:pPr>
            <w:r w:rsidRPr="00560603">
              <w:rPr>
                <w:rFonts w:ascii="Times New Roman" w:hAnsi="Times New Roman"/>
                <w:sz w:val="24"/>
                <w:szCs w:val="24"/>
              </w:rPr>
              <w:t xml:space="preserve">Сторонами Генугоди опрацьовувалися проекти законів України щодо створення гарантійної установи із забезпечення грошових вимог працівників у випадку неплатоспроможності роботодавця, ратифікації Україною Конвенції МОП № 173 в повному обсязі та забезпечення своєчасної виплати заробітної плати. </w:t>
            </w:r>
          </w:p>
          <w:p w:rsidR="008B3C49" w:rsidRPr="00560603" w:rsidRDefault="008B3C49" w:rsidP="0024198D">
            <w:pPr>
              <w:pStyle w:val="42"/>
              <w:ind w:firstLine="743"/>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Миколаївської обласної ради профспілок</w:t>
            </w:r>
            <w:r w:rsidRPr="00560603">
              <w:rPr>
                <w:sz w:val="24"/>
                <w:szCs w:val="24"/>
              </w:rPr>
              <w:t xml:space="preserve"> в</w:t>
            </w:r>
            <w:r w:rsidRPr="00560603">
              <w:rPr>
                <w:rFonts w:ascii="Times New Roman" w:hAnsi="Times New Roman"/>
                <w:sz w:val="24"/>
                <w:szCs w:val="24"/>
              </w:rPr>
              <w:t xml:space="preserve">заємодія між профспілками та органами виконавчої влади, органами державного нагляду, органами місцевого самоврядування з питань забезпечення права працівників на своєчасну оплату праці відбувається в рамках Територіальної </w:t>
            </w:r>
            <w:r w:rsidRPr="00560603">
              <w:rPr>
                <w:rFonts w:ascii="Times New Roman" w:hAnsi="Times New Roman"/>
                <w:sz w:val="24"/>
                <w:szCs w:val="24"/>
              </w:rPr>
              <w:lastRenderedPageBreak/>
              <w:t>угоди з регулювання соціально-економічних питань на 2017-2020 роки, 13 чинних угод про співпрацю та здійснюється переважно у формі обміну інформацією, спільної участі у роботі обласної та міської (м. Миколаєва) тимчасових комісій з питань погашення заборгованості із заробітної плати (грошового забезпечення), пенсій, стипендій та інших соціальних виплат, а також відповідної комісії, утвореної Регіональним відділенням ФДМУ по Одеській та Миколаївській областях.</w:t>
            </w:r>
          </w:p>
          <w:p w:rsidR="008B3C49" w:rsidRPr="00560603" w:rsidRDefault="008B3C49" w:rsidP="0024198D">
            <w:pPr>
              <w:pStyle w:val="42"/>
              <w:ind w:firstLine="743"/>
              <w:jc w:val="both"/>
              <w:rPr>
                <w:rFonts w:ascii="Times New Roman" w:hAnsi="Times New Roman"/>
                <w:b/>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Тернопільської обласної ради профспілок</w:t>
            </w:r>
            <w:r w:rsidRPr="00560603">
              <w:rPr>
                <w:rFonts w:ascii="Times New Roman" w:hAnsi="Times New Roman"/>
                <w:sz w:val="24"/>
                <w:szCs w:val="24"/>
                <w:lang w:eastAsia="ru-RU"/>
              </w:rPr>
              <w:t xml:space="preserve"> спеціалісти обласної ради профспілок беруть постійну участь у роботі обласної та міських комісіях з питань погашення заборгованості із виплати заробітної плати,зокрема, у 2019 році в роботі міської комісії взято участь 25 разів.</w:t>
            </w:r>
            <w:r w:rsidRPr="00560603">
              <w:rPr>
                <w:rFonts w:ascii="Times New Roman" w:hAnsi="Times New Roman"/>
                <w:color w:val="008000"/>
                <w:sz w:val="24"/>
                <w:szCs w:val="24"/>
                <w:lang w:eastAsia="ru-RU"/>
              </w:rPr>
              <w:t xml:space="preserve">  </w:t>
            </w:r>
            <w:r w:rsidRPr="00560603">
              <w:rPr>
                <w:rFonts w:ascii="Times New Roman" w:hAnsi="Times New Roman"/>
                <w:sz w:val="24"/>
                <w:szCs w:val="24"/>
              </w:rPr>
              <w:t xml:space="preserve">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2.30.  Надавати консультації та правову допомогу працівникам — членам профспілок у захисті їх прав з питань оплати праці, представляти їх інтереси у комісіях з трудових спорів та судах.</w:t>
            </w:r>
          </w:p>
        </w:tc>
        <w:tc>
          <w:tcPr>
            <w:tcW w:w="8267" w:type="dxa"/>
          </w:tcPr>
          <w:p w:rsidR="008B3C49" w:rsidRPr="00560603" w:rsidRDefault="008B3C49" w:rsidP="0024198D">
            <w:pPr>
              <w:ind w:firstLine="743"/>
              <w:jc w:val="both"/>
              <w:rPr>
                <w:b/>
                <w:sz w:val="24"/>
                <w:szCs w:val="24"/>
              </w:rPr>
            </w:pPr>
            <w:r w:rsidRPr="00560603">
              <w:rPr>
                <w:b/>
                <w:sz w:val="24"/>
                <w:szCs w:val="24"/>
              </w:rPr>
              <w:t xml:space="preserve">Виконується </w:t>
            </w:r>
          </w:p>
          <w:p w:rsidR="008B3C49" w:rsidRPr="00560603" w:rsidRDefault="008B3C49" w:rsidP="0024198D">
            <w:pPr>
              <w:tabs>
                <w:tab w:val="left" w:pos="325"/>
              </w:tabs>
              <w:ind w:left="-108" w:firstLine="743"/>
              <w:jc w:val="both"/>
              <w:rPr>
                <w:sz w:val="24"/>
                <w:szCs w:val="24"/>
              </w:rPr>
            </w:pPr>
            <w:r>
              <w:rPr>
                <w:sz w:val="24"/>
                <w:szCs w:val="24"/>
              </w:rPr>
              <w:t xml:space="preserve"> </w:t>
            </w:r>
            <w:r w:rsidRPr="00560603">
              <w:rPr>
                <w:sz w:val="24"/>
                <w:szCs w:val="24"/>
              </w:rPr>
              <w:t xml:space="preserve"> За результатами інформації про правозахисну роботу членських організацій ФПУ у 2019 році спеціалістами правових служб членських організацій ФПУ надано: консультацій – </w:t>
            </w:r>
            <w:r w:rsidRPr="00560603">
              <w:rPr>
                <w:b/>
                <w:sz w:val="24"/>
                <w:szCs w:val="24"/>
              </w:rPr>
              <w:t>168516,</w:t>
            </w:r>
            <w:r w:rsidRPr="00560603">
              <w:rPr>
                <w:sz w:val="24"/>
                <w:szCs w:val="24"/>
              </w:rPr>
              <w:t xml:space="preserve"> підготовлено процесуальних документів - </w:t>
            </w:r>
            <w:r w:rsidRPr="00560603">
              <w:rPr>
                <w:b/>
                <w:sz w:val="24"/>
                <w:szCs w:val="24"/>
              </w:rPr>
              <w:t>2895</w:t>
            </w:r>
            <w:r w:rsidRPr="00560603">
              <w:rPr>
                <w:sz w:val="24"/>
                <w:szCs w:val="24"/>
              </w:rPr>
              <w:t xml:space="preserve">. </w:t>
            </w:r>
          </w:p>
          <w:p w:rsidR="008B3C49" w:rsidRPr="00560603" w:rsidRDefault="008B3C49" w:rsidP="0024198D">
            <w:pPr>
              <w:tabs>
                <w:tab w:val="left" w:pos="325"/>
              </w:tabs>
              <w:ind w:left="-108" w:firstLine="743"/>
              <w:jc w:val="both"/>
              <w:rPr>
                <w:sz w:val="24"/>
                <w:szCs w:val="24"/>
              </w:rPr>
            </w:pPr>
            <w:r>
              <w:rPr>
                <w:sz w:val="24"/>
                <w:szCs w:val="24"/>
              </w:rPr>
              <w:t xml:space="preserve">  </w:t>
            </w:r>
            <w:r w:rsidRPr="00560603">
              <w:rPr>
                <w:sz w:val="24"/>
                <w:szCs w:val="24"/>
              </w:rPr>
              <w:t xml:space="preserve">Кількість членів профспілок, представництво інтересів яких було здійснено – </w:t>
            </w:r>
            <w:r w:rsidRPr="00560603">
              <w:rPr>
                <w:b/>
                <w:sz w:val="24"/>
                <w:szCs w:val="24"/>
              </w:rPr>
              <w:t xml:space="preserve">13440, </w:t>
            </w:r>
            <w:r w:rsidRPr="00560603">
              <w:rPr>
                <w:sz w:val="24"/>
                <w:szCs w:val="24"/>
              </w:rPr>
              <w:t xml:space="preserve">з них у суді – </w:t>
            </w:r>
            <w:r w:rsidRPr="00560603">
              <w:rPr>
                <w:b/>
                <w:sz w:val="24"/>
                <w:szCs w:val="24"/>
              </w:rPr>
              <w:t>1635</w:t>
            </w:r>
            <w:r w:rsidRPr="00560603">
              <w:rPr>
                <w:sz w:val="24"/>
                <w:szCs w:val="24"/>
              </w:rPr>
              <w:t>.</w:t>
            </w:r>
          </w:p>
          <w:p w:rsidR="008B3C49" w:rsidRPr="00560603" w:rsidRDefault="008B3C49" w:rsidP="0024198D">
            <w:pPr>
              <w:ind w:firstLine="743"/>
              <w:jc w:val="both"/>
              <w:rPr>
                <w:b/>
                <w:sz w:val="24"/>
                <w:szCs w:val="24"/>
              </w:rPr>
            </w:pPr>
            <w:r>
              <w:rPr>
                <w:sz w:val="24"/>
                <w:szCs w:val="24"/>
              </w:rPr>
              <w:t xml:space="preserve"> </w:t>
            </w:r>
            <w:r w:rsidRPr="00560603">
              <w:rPr>
                <w:sz w:val="24"/>
                <w:szCs w:val="24"/>
              </w:rPr>
              <w:t xml:space="preserve">Загалом за участю профспілкових представників, у тому числі у формі представництва інтересів, судами винесено на користь працівників </w:t>
            </w:r>
            <w:r w:rsidRPr="00560603">
              <w:rPr>
                <w:b/>
                <w:sz w:val="24"/>
                <w:szCs w:val="24"/>
              </w:rPr>
              <w:t>3009 рішень,</w:t>
            </w:r>
            <w:r w:rsidRPr="00560603">
              <w:rPr>
                <w:sz w:val="24"/>
                <w:szCs w:val="24"/>
              </w:rPr>
              <w:t xml:space="preserve"> переважна більшість яких стосувалась невиплати заробітної плати. На користь працівників судами стягнуто майже </w:t>
            </w:r>
            <w:r w:rsidRPr="00560603">
              <w:rPr>
                <w:b/>
                <w:sz w:val="24"/>
                <w:szCs w:val="24"/>
              </w:rPr>
              <w:t>56,9 млн.грн.</w:t>
            </w:r>
          </w:p>
          <w:p w:rsidR="008B3C49" w:rsidRPr="00560603" w:rsidRDefault="008B3C49" w:rsidP="0024198D">
            <w:pPr>
              <w:ind w:firstLine="743"/>
              <w:jc w:val="both"/>
              <w:rPr>
                <w:sz w:val="24"/>
                <w:szCs w:val="24"/>
              </w:rPr>
            </w:pPr>
            <w:r w:rsidRPr="00BE0E5B">
              <w:rPr>
                <w:sz w:val="24"/>
                <w:szCs w:val="24"/>
              </w:rPr>
              <w:t>За інформацією</w:t>
            </w:r>
            <w:r w:rsidRPr="00560603">
              <w:rPr>
                <w:b/>
                <w:sz w:val="24"/>
                <w:szCs w:val="24"/>
              </w:rPr>
              <w:t xml:space="preserve"> </w:t>
            </w:r>
            <w:r w:rsidRPr="00BE0E5B">
              <w:rPr>
                <w:b/>
                <w:i/>
                <w:sz w:val="24"/>
                <w:szCs w:val="24"/>
                <w:u w:val="single"/>
              </w:rPr>
              <w:t>Запорізької обласної ради профспілок</w:t>
            </w:r>
            <w:r w:rsidRPr="00560603">
              <w:rPr>
                <w:b/>
                <w:sz w:val="24"/>
                <w:szCs w:val="24"/>
              </w:rPr>
              <w:t xml:space="preserve"> </w:t>
            </w:r>
            <w:r w:rsidRPr="00560603">
              <w:rPr>
                <w:sz w:val="24"/>
                <w:szCs w:val="24"/>
              </w:rPr>
              <w:t>профспілкові організації всіх рівнів надають консультації та правову допомогу членам профспілок.</w:t>
            </w:r>
          </w:p>
          <w:p w:rsidR="008B3C49" w:rsidRPr="00560603" w:rsidRDefault="008B3C49" w:rsidP="0024198D">
            <w:pPr>
              <w:pStyle w:val="42"/>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BE0E5B">
              <w:rPr>
                <w:rFonts w:ascii="Times New Roman" w:hAnsi="Times New Roman"/>
                <w:b/>
                <w:i/>
                <w:sz w:val="24"/>
                <w:szCs w:val="24"/>
                <w:u w:val="single"/>
              </w:rPr>
              <w:t>Київської міськпрофради</w:t>
            </w:r>
            <w:r w:rsidRPr="00560603">
              <w:rPr>
                <w:rFonts w:ascii="Times New Roman" w:hAnsi="Times New Roman"/>
                <w:sz w:val="24"/>
                <w:szCs w:val="24"/>
              </w:rPr>
              <w:t xml:space="preserve"> 05.11.2019 на розширеному засіданні Президії Київської міськпрофради був підписаний Меморандум про співпрацю між Київською міськпрофрадою та Координаційним центром надання правової допомоги. В приміщенні Київської міськпрофради (вул. Стрітенська, 15, к. 407) працюють фахівці Координаційного центру надання правової допомоги, які надають безоплатну правову допомогу щодо захисту трудових прав громадянам.</w:t>
            </w:r>
          </w:p>
          <w:p w:rsidR="008B3C49" w:rsidRPr="00560603" w:rsidRDefault="008B3C49" w:rsidP="0024198D">
            <w:pPr>
              <w:ind w:firstLine="743"/>
              <w:jc w:val="both"/>
              <w:rPr>
                <w:sz w:val="24"/>
                <w:szCs w:val="24"/>
                <w:lang w:eastAsia="en-US"/>
              </w:rPr>
            </w:pPr>
            <w:r w:rsidRPr="00BE0E5B">
              <w:rPr>
                <w:sz w:val="24"/>
                <w:szCs w:val="24"/>
              </w:rPr>
              <w:t>За інформацією</w:t>
            </w:r>
            <w:r w:rsidRPr="00560603">
              <w:rPr>
                <w:b/>
                <w:sz w:val="24"/>
                <w:szCs w:val="24"/>
              </w:rPr>
              <w:t xml:space="preserve"> </w:t>
            </w:r>
            <w:r w:rsidRPr="00BE0E5B">
              <w:rPr>
                <w:b/>
                <w:i/>
                <w:sz w:val="24"/>
                <w:szCs w:val="24"/>
                <w:u w:val="single"/>
              </w:rPr>
              <w:t>Миколаївської обласної ради профспілок</w:t>
            </w:r>
            <w:r w:rsidRPr="00BE0E5B">
              <w:rPr>
                <w:i/>
                <w:sz w:val="24"/>
                <w:szCs w:val="24"/>
                <w:u w:val="single"/>
              </w:rPr>
              <w:t xml:space="preserve"> </w:t>
            </w:r>
            <w:r w:rsidRPr="00560603">
              <w:rPr>
                <w:sz w:val="24"/>
                <w:szCs w:val="24"/>
                <w:lang w:eastAsia="en-US"/>
              </w:rPr>
              <w:t xml:space="preserve">облпрофрадою постійно проводиться робота з письмовими та усними </w:t>
            </w:r>
            <w:r w:rsidRPr="00560603">
              <w:rPr>
                <w:sz w:val="24"/>
                <w:szCs w:val="24"/>
                <w:lang w:eastAsia="en-US"/>
              </w:rPr>
              <w:lastRenderedPageBreak/>
              <w:t xml:space="preserve">зверненнями членів профспілок первинних профорганізацій, обласних комітетів, а також здійснюється особистий прийом членів профспілок. У 2019 році з питань надання правової допомоги до спеціалістів облпрофради звернулося 843 особи – члени профспілок, голови галузевих та первинних профспілкових організацій. </w:t>
            </w:r>
          </w:p>
          <w:p w:rsidR="008B3C49" w:rsidRPr="00560603" w:rsidRDefault="008B3C49" w:rsidP="0024198D">
            <w:pPr>
              <w:ind w:firstLine="743"/>
              <w:jc w:val="both"/>
              <w:rPr>
                <w:sz w:val="24"/>
                <w:szCs w:val="24"/>
              </w:rPr>
            </w:pPr>
            <w:r w:rsidRPr="00560603">
              <w:rPr>
                <w:sz w:val="24"/>
                <w:szCs w:val="24"/>
              </w:rPr>
              <w:t>Складовою правозахисної роботи облпрофради є представництво та захист інтересів членів профспілок у судових органах. Протягом 2019 року фахівцями відділу з правової роботи облпрофради було підготовлено за зверненнями спілчан 9 процесуальних документів, а також взято участь у 10 судових засіданнях за раніше складеними позовними заявами.</w:t>
            </w:r>
          </w:p>
          <w:p w:rsidR="008B3C49" w:rsidRPr="00560603" w:rsidRDefault="008B3C49" w:rsidP="0024198D">
            <w:pPr>
              <w:pStyle w:val="1"/>
              <w:ind w:firstLine="743"/>
              <w:jc w:val="both"/>
              <w:rPr>
                <w:rFonts w:ascii="Times New Roman" w:hAnsi="Times New Roman"/>
                <w:sz w:val="24"/>
                <w:szCs w:val="24"/>
                <w:lang w:eastAsia="ru-RU"/>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Тернопільської обласної ради профспілок</w:t>
            </w:r>
            <w:r w:rsidRPr="00560603">
              <w:rPr>
                <w:rFonts w:ascii="Times New Roman" w:hAnsi="Times New Roman"/>
                <w:sz w:val="24"/>
                <w:szCs w:val="24"/>
                <w:lang w:eastAsia="ru-RU"/>
              </w:rPr>
              <w:t xml:space="preserve"> у 2019 році фахівцями обласної ради профспілок надано 134 консультацію членам профспілок з питань оплати праці, та представлено інтереси 4 членів профспілок у судах.</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rPr>
              <w:t xml:space="preserve">За інформацією </w:t>
            </w:r>
            <w:r w:rsidRPr="00BE0E5B">
              <w:rPr>
                <w:rFonts w:ascii="Times New Roman" w:hAnsi="Times New Roman"/>
                <w:b/>
                <w:i/>
                <w:sz w:val="24"/>
                <w:szCs w:val="24"/>
                <w:u w:val="single"/>
              </w:rPr>
              <w:t>Профспілки залізничників і транспортних будівельників</w:t>
            </w:r>
            <w:r w:rsidRPr="00BE0E5B">
              <w:rPr>
                <w:rFonts w:ascii="Times New Roman" w:hAnsi="Times New Roman"/>
                <w:i/>
                <w:sz w:val="24"/>
                <w:szCs w:val="24"/>
                <w:u w:val="single"/>
              </w:rPr>
              <w:t xml:space="preserve"> </w:t>
            </w:r>
            <w:r w:rsidRPr="00BE0E5B">
              <w:rPr>
                <w:rFonts w:ascii="Times New Roman" w:hAnsi="Times New Roman"/>
                <w:b/>
                <w:i/>
                <w:sz w:val="24"/>
                <w:szCs w:val="24"/>
                <w:u w:val="single"/>
              </w:rPr>
              <w:t>України</w:t>
            </w:r>
            <w:r w:rsidRPr="00560603">
              <w:rPr>
                <w:rFonts w:ascii="Times New Roman" w:hAnsi="Times New Roman"/>
                <w:b/>
                <w:sz w:val="24"/>
                <w:szCs w:val="24"/>
              </w:rPr>
              <w:t xml:space="preserve"> </w:t>
            </w:r>
            <w:r w:rsidRPr="00560603">
              <w:rPr>
                <w:rFonts w:ascii="Times New Roman" w:hAnsi="Times New Roman"/>
                <w:sz w:val="24"/>
                <w:szCs w:val="24"/>
              </w:rPr>
              <w:t>за період квітень–грудень 2019р. правовими інспекторами Профспілки залізничників і транспортних будівельників України надано правову допомогу 11954 працівникам залізничного транспорту з питань, що стосуються різних напрямів юриспруденції.  Проведено 5 609 консультацій з питань оплати праці. Захищено у суді трудові права 11 працівників.</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2.31.  Постійно проводити аналіз і оцінку стану реалізації законодавства з питань оплати праці, вносити пропозиції щодо його удосконалення.</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Профспілкові законодавчі ініціативи з питань оплати праці підготовлено та направлено в Комітет ВРУ з питань соціальної політики та захисту прав ветеранів, а також враховано в проекті Трудового кодексу (реєстр. №2410, 2410-1).</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Крім того, профспілками надані пропозиції до низки проектів законів та постанов Уряду, зокрема щодо: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 створення гарантійної установи з забезпечення грошових вимог працівників у випадку неплатоспроможності роботодавця відповідно до Конвенції МОП № 173 та забезпечення своєчасної виплати заробітної плати,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 закріплення у законодавстві норм щодо підвищеної оплати праці за роботу в умовах, які відхиляються від нормальних (небезпечних, важких, геологічними або географічними особливостями тощо),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lastRenderedPageBreak/>
              <w:t>- умов та розмірів оплати праці керівників державних та комунальних підприємств (зміни до постанови КМУ № 859 від 19.05.1999)</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нової редакції додатку № 3 до Генугоди щодо доплат та надбавок.</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Відповідні профспілкові законодавчі пропозиції вносилися під час розгляду питань оплати праці на засіданнях (круглих столах, нарадах) Комітету ВРУ з питань соціальної політики та захисту прав ветеранів.</w:t>
            </w:r>
          </w:p>
          <w:p w:rsidR="008B3C49" w:rsidRPr="00560603" w:rsidRDefault="008B3C49" w:rsidP="0024198D">
            <w:pPr>
              <w:pStyle w:val="1"/>
              <w:ind w:firstLine="743"/>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Запорізької обласної ради профспілок</w:t>
            </w:r>
            <w:r w:rsidRPr="00560603">
              <w:rPr>
                <w:rFonts w:ascii="Times New Roman" w:hAnsi="Times New Roman"/>
                <w:b/>
                <w:sz w:val="24"/>
                <w:szCs w:val="24"/>
              </w:rPr>
              <w:t xml:space="preserve"> п</w:t>
            </w:r>
            <w:r w:rsidRPr="00560603">
              <w:rPr>
                <w:rFonts w:ascii="Times New Roman" w:hAnsi="Times New Roman"/>
                <w:sz w:val="24"/>
                <w:szCs w:val="24"/>
              </w:rPr>
              <w:t>рофспілковою стороною здійснюється щомісячний профспілковий моніторинг стану погашення заборгованості з виплати заробітної плати. Під час проведення двомісячника з укладання колективних договорів первинним профспілковим організаціям  рекомендовано сприяти включенню до колективних договорів зобов’язань щодо оплати праці, з обов’язковим дотриманням вимог галузевих угод.</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2.32.  Спрямовувати учасників колективних переговорів від профспілок на локальному, територіальному та галузевому рівні на додержання принципів і досягнення показників, передбачених Угодою.</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Профспілкові організації під час ведення переговорів з укладення колективних договорів та угод керуються нормами чинного законодавства. Крім того, ФПУ підготовлено та направлено членським організаціям рекомендації щодо основних завдань колдоговірної роботи.</w:t>
            </w:r>
          </w:p>
          <w:p w:rsidR="008B3C49" w:rsidRPr="00560603" w:rsidRDefault="008B3C49" w:rsidP="0024198D">
            <w:pPr>
              <w:pStyle w:val="1"/>
              <w:ind w:firstLine="743"/>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i/>
                <w:sz w:val="24"/>
                <w:szCs w:val="24"/>
              </w:rPr>
              <w:t xml:space="preserve"> </w:t>
            </w:r>
            <w:r w:rsidRPr="00560603">
              <w:rPr>
                <w:rFonts w:ascii="Times New Roman" w:hAnsi="Times New Roman"/>
                <w:b/>
                <w:i/>
                <w:sz w:val="24"/>
                <w:szCs w:val="24"/>
                <w:u w:val="single"/>
              </w:rPr>
              <w:t>Київської міськпрофради</w:t>
            </w:r>
            <w:r w:rsidRPr="00560603">
              <w:rPr>
                <w:rFonts w:ascii="Times New Roman" w:hAnsi="Times New Roman"/>
                <w:sz w:val="24"/>
                <w:szCs w:val="24"/>
              </w:rPr>
              <w:t xml:space="preserve"> на засіданні Київської міської тристоронньої соціально-економічної ради 20 грудня 2019 року було схвалено Рекомендації щодо основних завдань колективно-договірної роботи на 2020 рік, які містять, зокрема, положення щодо оплати праці, визначені в Генеральній угоді на 2019-2021 роки.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Сторонами КМТСЕР надіслано зазначені Рекомендації до підприємств, установ, організацій м. Києва для врахування та використання у подальшій роботі.</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560603">
              <w:rPr>
                <w:rFonts w:ascii="Times New Roman" w:hAnsi="Times New Roman"/>
                <w:b/>
                <w:i/>
                <w:sz w:val="24"/>
                <w:szCs w:val="24"/>
                <w:u w:val="single"/>
              </w:rPr>
              <w:t>Миколаївської облпрофради</w:t>
            </w:r>
            <w:r w:rsidRPr="00560603">
              <w:rPr>
                <w:rFonts w:ascii="Times New Roman" w:hAnsi="Times New Roman"/>
                <w:sz w:val="24"/>
                <w:szCs w:val="24"/>
              </w:rPr>
              <w:t xml:space="preserve"> переважна більшість положень, рекомендованих Генеральною угодою до включення до галузевих (міжгалузевих), територіальних угод і колективних договорів, містяться у чинній Територіальній угоді з регулювання соціально-економічних питань на 2017-2020 роки.</w:t>
            </w:r>
          </w:p>
          <w:p w:rsidR="008B3C49" w:rsidRPr="00560603" w:rsidRDefault="008B3C49" w:rsidP="0024198D">
            <w:pPr>
              <w:pStyle w:val="42"/>
              <w:ind w:firstLine="743"/>
              <w:jc w:val="both"/>
              <w:rPr>
                <w:rFonts w:ascii="Times New Roman" w:hAnsi="Times New Roman"/>
                <w:sz w:val="24"/>
                <w:szCs w:val="24"/>
              </w:rPr>
            </w:pPr>
            <w:r w:rsidRPr="00560603">
              <w:rPr>
                <w:rFonts w:ascii="Times New Roman" w:hAnsi="Times New Roman"/>
                <w:sz w:val="24"/>
                <w:szCs w:val="24"/>
              </w:rPr>
              <w:t xml:space="preserve">Текст Генеральної угоди розміщено на сайті Миколаївської облпрофради. Крім того, питання «Про внесення змін до територіальної (обласної) Угоди з регулювання соціально-економічних питань на 2017-2020 </w:t>
            </w:r>
            <w:r w:rsidRPr="00560603">
              <w:rPr>
                <w:rFonts w:ascii="Times New Roman" w:hAnsi="Times New Roman"/>
                <w:sz w:val="24"/>
                <w:szCs w:val="24"/>
              </w:rPr>
              <w:lastRenderedPageBreak/>
              <w:t>роки у зв’язку з укладенням Генеральної угоди на 2019-2021 роки» було розглянуто 12.06.2019 на розширеному засіданні комісії облпрофради з питань захисту соціально-економічних інтересів членів профспілок. Зважаючи на те, що переважна більшість положень, рекомендованих Генеральною угодою до включення до галузевих (міжгалузевих), територіальних угод і колективних договорів, містяться у чинній Територіальній угоді з регулювання соціально-економічних питань на 2017-2020 роки, комісією рекомендовано та Президією облпрофради прийнято рішення не ініціювати внесення змін і доповнень до чинної територіальної Угоди у зв’язку з укладенням Генеральної угоди на 2019-2021 роки.</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2.33. Забезпечити участь представників профспілок у роботі з втілення принципів та норм Угоди в практику регулювання соціально-трудових відносин, у підготовці та лобіюванні законопроектів, що передбачені Угодою або випливають з неї.</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Профспілкова сторона бере участь у підготовці, опрацюванні та розгляді відповідних проектів законодавчих та нормативно-правових актів.</w:t>
            </w:r>
          </w:p>
          <w:p w:rsidR="008B3C49" w:rsidRPr="00560603" w:rsidRDefault="008B3C49" w:rsidP="0024198D">
            <w:pPr>
              <w:pStyle w:val="42"/>
              <w:ind w:firstLine="743"/>
              <w:jc w:val="both"/>
              <w:rPr>
                <w:rFonts w:ascii="Times New Roman" w:hAnsi="Times New Roman"/>
                <w:sz w:val="24"/>
                <w:szCs w:val="24"/>
              </w:rPr>
            </w:pPr>
            <w:r w:rsidRPr="00BE0E5B">
              <w:rPr>
                <w:rFonts w:ascii="Times New Roman" w:hAnsi="Times New Roman"/>
                <w:sz w:val="24"/>
                <w:szCs w:val="24"/>
              </w:rPr>
              <w:t>За інформацією</w:t>
            </w:r>
            <w:r w:rsidRPr="00560603">
              <w:rPr>
                <w:rFonts w:ascii="Times New Roman" w:hAnsi="Times New Roman"/>
                <w:b/>
                <w:sz w:val="24"/>
                <w:szCs w:val="24"/>
              </w:rPr>
              <w:t xml:space="preserve"> </w:t>
            </w:r>
            <w:r w:rsidRPr="00BE0E5B">
              <w:rPr>
                <w:rFonts w:ascii="Times New Roman" w:hAnsi="Times New Roman"/>
                <w:b/>
                <w:i/>
                <w:sz w:val="24"/>
                <w:szCs w:val="24"/>
                <w:u w:val="single"/>
              </w:rPr>
              <w:t>Запорізької обласної ради профспілок</w:t>
            </w:r>
            <w:r w:rsidRPr="00560603">
              <w:rPr>
                <w:rFonts w:ascii="Times New Roman" w:hAnsi="Times New Roman"/>
                <w:b/>
                <w:sz w:val="24"/>
                <w:szCs w:val="24"/>
              </w:rPr>
              <w:t xml:space="preserve"> о</w:t>
            </w:r>
            <w:r w:rsidRPr="00560603">
              <w:rPr>
                <w:rFonts w:ascii="Times New Roman" w:hAnsi="Times New Roman"/>
                <w:sz w:val="24"/>
                <w:szCs w:val="24"/>
              </w:rPr>
              <w:t>бласна рада профспілок надає пропозиції до проектів: Програми економічного і соціального розвитку Запорізької області, Програми зайнятості населення Запорізької області, які враховуються під час їх розробки.</w:t>
            </w:r>
          </w:p>
        </w:tc>
      </w:tr>
      <w:tr w:rsidR="008B3C49" w:rsidRPr="00560603" w:rsidTr="004223EF">
        <w:tc>
          <w:tcPr>
            <w:tcW w:w="15179" w:type="dxa"/>
            <w:gridSpan w:val="2"/>
          </w:tcPr>
          <w:p w:rsidR="008B3C49" w:rsidRPr="00560603" w:rsidRDefault="008B3C49" w:rsidP="0024198D">
            <w:pPr>
              <w:pStyle w:val="a4"/>
              <w:spacing w:before="0" w:beforeAutospacing="0" w:after="0" w:afterAutospacing="0"/>
              <w:contextualSpacing/>
              <w:jc w:val="center"/>
              <w:rPr>
                <w:b/>
                <w:szCs w:val="24"/>
                <w:lang w:val="uk-UA"/>
              </w:rPr>
            </w:pPr>
            <w:r w:rsidRPr="00560603">
              <w:rPr>
                <w:b/>
                <w:szCs w:val="24"/>
                <w:lang w:val="uk-UA"/>
              </w:rPr>
              <w:t>Розділ ІII.</w:t>
            </w:r>
          </w:p>
          <w:p w:rsidR="008B3C49" w:rsidRPr="00560603" w:rsidRDefault="008B3C49" w:rsidP="0024198D">
            <w:pPr>
              <w:pStyle w:val="a4"/>
              <w:spacing w:before="0" w:beforeAutospacing="0" w:after="0" w:afterAutospacing="0"/>
              <w:contextualSpacing/>
              <w:jc w:val="center"/>
              <w:rPr>
                <w:b/>
                <w:szCs w:val="24"/>
                <w:lang w:val="uk-UA"/>
              </w:rPr>
            </w:pPr>
            <w:r w:rsidRPr="00560603">
              <w:rPr>
                <w:b/>
                <w:szCs w:val="24"/>
                <w:lang w:val="uk-UA"/>
              </w:rPr>
              <w:t>Гідні умови праці та соціальний захист працюючих</w:t>
            </w:r>
          </w:p>
        </w:tc>
      </w:tr>
      <w:tr w:rsidR="008B3C49" w:rsidRPr="00560603" w:rsidTr="004223EF">
        <w:tc>
          <w:tcPr>
            <w:tcW w:w="15179" w:type="dxa"/>
            <w:gridSpan w:val="2"/>
          </w:tcPr>
          <w:p w:rsidR="008B3C49" w:rsidRPr="00560603" w:rsidRDefault="008B3C49" w:rsidP="0024198D">
            <w:pPr>
              <w:pStyle w:val="a4"/>
              <w:spacing w:before="0" w:beforeAutospacing="0" w:after="0" w:afterAutospacing="0"/>
              <w:jc w:val="center"/>
              <w:rPr>
                <w:b/>
                <w:iCs/>
                <w:szCs w:val="24"/>
                <w:lang w:val="uk-UA"/>
              </w:rPr>
            </w:pPr>
            <w:r w:rsidRPr="00560603">
              <w:rPr>
                <w:b/>
                <w:iCs/>
                <w:szCs w:val="24"/>
                <w:lang w:val="uk-UA"/>
              </w:rPr>
              <w:t>Охорона та умови праці</w:t>
            </w:r>
          </w:p>
        </w:tc>
      </w:tr>
      <w:tr w:rsidR="008B3C49" w:rsidRPr="00560603" w:rsidTr="004223EF">
        <w:tc>
          <w:tcPr>
            <w:tcW w:w="6912" w:type="dxa"/>
          </w:tcPr>
          <w:p w:rsidR="008B3C49" w:rsidRPr="00560603" w:rsidRDefault="008B3C49" w:rsidP="0024198D">
            <w:pPr>
              <w:rPr>
                <w:b/>
                <w:bCs/>
                <w:i/>
                <w:iCs/>
                <w:sz w:val="24"/>
                <w:szCs w:val="24"/>
              </w:rPr>
            </w:pPr>
            <w:r w:rsidRPr="00560603">
              <w:rPr>
                <w:b/>
                <w:bCs/>
                <w:i/>
                <w:iCs/>
                <w:sz w:val="24"/>
                <w:szCs w:val="24"/>
              </w:rPr>
              <w:t>Сторони домовилися: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475EF3">
              <w:rPr>
                <w:sz w:val="24"/>
                <w:szCs w:val="24"/>
              </w:rPr>
              <w:t>3.1.</w:t>
            </w:r>
            <w:r w:rsidRPr="00560603">
              <w:rPr>
                <w:i/>
                <w:sz w:val="24"/>
                <w:szCs w:val="24"/>
              </w:rPr>
              <w:t>  </w:t>
            </w:r>
            <w:r w:rsidRPr="00560603">
              <w:rPr>
                <w:sz w:val="24"/>
                <w:szCs w:val="24"/>
              </w:rPr>
              <w:t xml:space="preserve">Здійснювати обмін інформацією про виявлені факти порушень норм конвенцій Міжнародної організації праці, інших міжнародних договорів, учасником яких є Україна, та законодавства України щодо трудових та соціально-економічних прав </w:t>
            </w:r>
            <w:r w:rsidRPr="00560603">
              <w:rPr>
                <w:color w:val="000000"/>
                <w:sz w:val="24"/>
                <w:szCs w:val="24"/>
              </w:rPr>
              <w:t>працюючих</w:t>
            </w:r>
            <w:r w:rsidRPr="00560603">
              <w:rPr>
                <w:sz w:val="24"/>
                <w:szCs w:val="24"/>
              </w:rPr>
              <w:t xml:space="preserve"> та вживати заходів до усунення таких порушень.</w:t>
            </w:r>
          </w:p>
        </w:tc>
        <w:tc>
          <w:tcPr>
            <w:tcW w:w="8267" w:type="dxa"/>
          </w:tcPr>
          <w:p w:rsidR="008B3C49" w:rsidRPr="00560603" w:rsidRDefault="008B3C49" w:rsidP="0024198D">
            <w:pPr>
              <w:pStyle w:val="42"/>
              <w:ind w:firstLine="743"/>
              <w:jc w:val="both"/>
              <w:rPr>
                <w:rFonts w:ascii="Times New Roman" w:hAnsi="Times New Roman"/>
                <w:b/>
                <w:sz w:val="24"/>
                <w:szCs w:val="24"/>
              </w:rPr>
            </w:pPr>
            <w:r w:rsidRPr="00560603">
              <w:rPr>
                <w:rFonts w:ascii="Times New Roman" w:hAnsi="Times New Roman"/>
                <w:b/>
                <w:sz w:val="24"/>
                <w:szCs w:val="24"/>
              </w:rPr>
              <w:t>Виконується частково</w:t>
            </w:r>
          </w:p>
          <w:p w:rsidR="008B3C49" w:rsidRPr="00560603" w:rsidRDefault="008B3C49" w:rsidP="0024198D">
            <w:pPr>
              <w:pStyle w:val="42"/>
              <w:ind w:firstLine="743"/>
              <w:jc w:val="both"/>
              <w:rPr>
                <w:rFonts w:ascii="Times New Roman" w:hAnsi="Times New Roman"/>
                <w:b/>
                <w:color w:val="FF0000"/>
                <w:sz w:val="24"/>
                <w:szCs w:val="24"/>
              </w:rPr>
            </w:pPr>
            <w:r w:rsidRPr="00560603">
              <w:rPr>
                <w:rFonts w:ascii="Times New Roman" w:hAnsi="Times New Roman"/>
                <w:sz w:val="24"/>
                <w:szCs w:val="24"/>
              </w:rPr>
              <w:t>Профспілкова сторона щорічно надає пропозиції до проектів Доповідей Уряду щодо виконання ратифікованих Конвенцій МОП. У випадку порушень прав і гарантій діяльності профспілок, їх об’єднань – інформація направляється МОП.</w:t>
            </w:r>
          </w:p>
          <w:p w:rsidR="008B3C49" w:rsidRPr="00560603" w:rsidRDefault="008B3C49" w:rsidP="0024198D">
            <w:pPr>
              <w:ind w:firstLine="743"/>
              <w:jc w:val="both"/>
              <w:rPr>
                <w:sz w:val="24"/>
                <w:szCs w:val="24"/>
              </w:rPr>
            </w:pPr>
            <w:r w:rsidRPr="00560603">
              <w:rPr>
                <w:sz w:val="24"/>
                <w:szCs w:val="24"/>
              </w:rPr>
              <w:t>СПО об’єднань профспілок надав свої зауваження і коментарі до проектів доповідей Уряду за наступними ратифікованими Конвенціями МОП:</w:t>
            </w:r>
          </w:p>
          <w:p w:rsidR="008B3C49" w:rsidRPr="00560603" w:rsidRDefault="008B3C49" w:rsidP="0024198D">
            <w:pPr>
              <w:ind w:firstLine="743"/>
              <w:jc w:val="both"/>
              <w:rPr>
                <w:sz w:val="24"/>
                <w:szCs w:val="24"/>
              </w:rPr>
            </w:pPr>
            <w:r w:rsidRPr="00560603">
              <w:rPr>
                <w:sz w:val="24"/>
                <w:szCs w:val="24"/>
              </w:rPr>
              <w:t>- №№ 45, 81 та 129,  в тому числі про порушення конвенцій № 81 та 129, а також недопущення денонсації Конвенцій МОП № 45, яка передбачена пунктом 4 наказу МОЗ від 13.10.2017 № 1254, що порушує п.3-4 статті 291 Угоди про асоціацію України в ЄС;</w:t>
            </w:r>
          </w:p>
          <w:p w:rsidR="008B3C49" w:rsidRPr="00560603" w:rsidRDefault="008B3C49" w:rsidP="0024198D">
            <w:pPr>
              <w:ind w:firstLine="743"/>
              <w:jc w:val="both"/>
              <w:rPr>
                <w:sz w:val="24"/>
                <w:szCs w:val="24"/>
              </w:rPr>
            </w:pPr>
            <w:r w:rsidRPr="00560603">
              <w:rPr>
                <w:sz w:val="24"/>
                <w:szCs w:val="24"/>
              </w:rPr>
              <w:t>- №№</w:t>
            </w:r>
            <w:r>
              <w:rPr>
                <w:sz w:val="24"/>
                <w:szCs w:val="24"/>
              </w:rPr>
              <w:t xml:space="preserve"> </w:t>
            </w:r>
            <w:r w:rsidRPr="00560603">
              <w:rPr>
                <w:sz w:val="24"/>
                <w:szCs w:val="24"/>
              </w:rPr>
              <w:t>155 та 176, звернувши при цьому увагу на низьку адаптацію національного законодавства до вказаних Конвенцій.</w:t>
            </w:r>
          </w:p>
          <w:p w:rsidR="008B3C49" w:rsidRPr="00134598" w:rsidRDefault="008B3C49" w:rsidP="0024198D">
            <w:pPr>
              <w:ind w:firstLine="743"/>
              <w:jc w:val="both"/>
              <w:rPr>
                <w:color w:val="000000"/>
                <w:sz w:val="24"/>
                <w:szCs w:val="24"/>
              </w:rPr>
            </w:pPr>
            <w:r w:rsidRPr="00134598">
              <w:rPr>
                <w:color w:val="000000"/>
                <w:sz w:val="24"/>
                <w:szCs w:val="24"/>
              </w:rPr>
              <w:lastRenderedPageBreak/>
              <w:t>Заходи до усунення порушень Конвенцій МОП № 81 та 129, а також недопущення денонсації Конвенцій МОП № 45, яка передбачена пунктом 4 наказу МОЗ від 13.10.2017 № 1254, що порушує п.</w:t>
            </w:r>
            <w:r>
              <w:rPr>
                <w:color w:val="000000"/>
                <w:sz w:val="24"/>
                <w:szCs w:val="24"/>
              </w:rPr>
              <w:t xml:space="preserve"> </w:t>
            </w:r>
            <w:r w:rsidRPr="00134598">
              <w:rPr>
                <w:color w:val="000000"/>
                <w:sz w:val="24"/>
                <w:szCs w:val="24"/>
              </w:rPr>
              <w:t>3-4 статті 291 Угоди про асоціацію України в ЄС, Урядом до цього часу не вжито.</w:t>
            </w:r>
          </w:p>
          <w:p w:rsidR="008B3C49" w:rsidRPr="00134598" w:rsidRDefault="008B3C49" w:rsidP="0024198D">
            <w:pPr>
              <w:ind w:firstLine="743"/>
              <w:jc w:val="both"/>
              <w:rPr>
                <w:color w:val="000000"/>
                <w:sz w:val="24"/>
                <w:szCs w:val="24"/>
              </w:rPr>
            </w:pPr>
            <w:r w:rsidRPr="00134598">
              <w:rPr>
                <w:rStyle w:val="3l3x1n4g"/>
                <w:color w:val="000000"/>
                <w:sz w:val="24"/>
                <w:szCs w:val="24"/>
              </w:rPr>
              <w:t xml:space="preserve">У зв’язку із </w:t>
            </w:r>
            <w:r w:rsidRPr="00134598">
              <w:rPr>
                <w:rStyle w:val="textexposedshow"/>
                <w:color w:val="000000"/>
                <w:sz w:val="24"/>
                <w:szCs w:val="24"/>
              </w:rPr>
              <w:t>скасуванням Держстатом без узгодження з профспілками з 1 січня 2020 року стат. звітності за формою №</w:t>
            </w:r>
            <w:r>
              <w:rPr>
                <w:rStyle w:val="textexposedshow"/>
                <w:color w:val="000000"/>
                <w:sz w:val="24"/>
                <w:szCs w:val="24"/>
              </w:rPr>
              <w:t xml:space="preserve"> </w:t>
            </w:r>
            <w:r w:rsidRPr="00134598">
              <w:rPr>
                <w:rStyle w:val="textexposedshow"/>
                <w:color w:val="000000"/>
                <w:sz w:val="24"/>
                <w:szCs w:val="24"/>
              </w:rPr>
              <w:t xml:space="preserve">7-тнв (річна) "Звіт про травматизм на виробництві», які щорічно подавали всі суб’єкти господарювання, </w:t>
            </w:r>
            <w:r w:rsidRPr="00134598">
              <w:rPr>
                <w:color w:val="000000"/>
                <w:sz w:val="24"/>
                <w:szCs w:val="24"/>
              </w:rPr>
              <w:t xml:space="preserve">СПО об’єднань профспілок звернувся  до Міністра Кабінету Міністрів України Дмитра Дубілета, Голови Державної служби статистики України Ігоря  Вернера, </w:t>
            </w:r>
            <w:r w:rsidRPr="00134598">
              <w:rPr>
                <w:color w:val="000000"/>
                <w:spacing w:val="-4"/>
                <w:sz w:val="24"/>
                <w:szCs w:val="24"/>
                <w:shd w:val="clear" w:color="auto" w:fill="FFFFFF"/>
              </w:rPr>
              <w:t xml:space="preserve">Голови Державної служби України </w:t>
            </w:r>
            <w:r w:rsidRPr="00134598">
              <w:rPr>
                <w:color w:val="000000"/>
                <w:sz w:val="24"/>
                <w:szCs w:val="24"/>
              </w:rPr>
              <w:t xml:space="preserve"> </w:t>
            </w:r>
            <w:r w:rsidRPr="00134598">
              <w:rPr>
                <w:color w:val="000000"/>
                <w:spacing w:val="-4"/>
                <w:sz w:val="24"/>
                <w:szCs w:val="24"/>
                <w:shd w:val="clear" w:color="auto" w:fill="FFFFFF"/>
              </w:rPr>
              <w:t>з питань праці Романа Чернеги «</w:t>
            </w:r>
            <w:r w:rsidRPr="00134598">
              <w:rPr>
                <w:b/>
                <w:i/>
                <w:color w:val="000000"/>
                <w:sz w:val="24"/>
                <w:szCs w:val="24"/>
              </w:rPr>
              <w:t xml:space="preserve">Про порушення </w:t>
            </w:r>
            <w:r w:rsidRPr="00134598">
              <w:rPr>
                <w:rStyle w:val="3l3x1n4g"/>
                <w:b/>
                <w:i/>
                <w:color w:val="000000"/>
                <w:sz w:val="24"/>
                <w:szCs w:val="24"/>
              </w:rPr>
              <w:t>Конвенції МОП № 160 про статистику праці</w:t>
            </w:r>
            <w:r w:rsidRPr="00134598">
              <w:rPr>
                <w:rStyle w:val="3l3x1n4g"/>
                <w:color w:val="000000"/>
                <w:sz w:val="24"/>
                <w:szCs w:val="24"/>
              </w:rPr>
              <w:t xml:space="preserve">» (пункт h статті 1). (лист від </w:t>
            </w:r>
            <w:r w:rsidRPr="00134598">
              <w:rPr>
                <w:color w:val="000000"/>
                <w:sz w:val="24"/>
                <w:szCs w:val="24"/>
              </w:rPr>
              <w:t xml:space="preserve">20.11.2019 № 01-12/553-СПО). </w:t>
            </w:r>
            <w:r w:rsidRPr="00134598">
              <w:rPr>
                <w:rStyle w:val="textexposedshow"/>
                <w:color w:val="000000"/>
                <w:sz w:val="24"/>
                <w:szCs w:val="24"/>
              </w:rPr>
              <w:t xml:space="preserve">За роз’яснення Держстату (лист від 24.11.2019 р. № 05.1-12-289/19), порушення Конвенцій МОП 160 не буде, на підставі того, що </w:t>
            </w:r>
            <w:r w:rsidRPr="00134598">
              <w:rPr>
                <w:color w:val="000000"/>
                <w:sz w:val="24"/>
                <w:szCs w:val="24"/>
              </w:rPr>
              <w:t xml:space="preserve">державне статистичного спостереження "Травматизм на виробництві" буде вестися, але </w:t>
            </w:r>
            <w:r w:rsidRPr="00134598">
              <w:rPr>
                <w:b/>
                <w:color w:val="000000"/>
                <w:sz w:val="24"/>
                <w:szCs w:val="24"/>
              </w:rPr>
              <w:t>вже на підставі адміністративних даних Фонду соціального страхування</w:t>
            </w:r>
            <w:r w:rsidRPr="00134598">
              <w:rPr>
                <w:color w:val="000000"/>
                <w:sz w:val="24"/>
                <w:szCs w:val="24"/>
              </w:rPr>
              <w:t xml:space="preserve">, оприлюднення його результатів на вебсайті Держстату, </w:t>
            </w:r>
            <w:r w:rsidRPr="00134598">
              <w:rPr>
                <w:rStyle w:val="textexposedshow"/>
                <w:color w:val="000000"/>
                <w:sz w:val="24"/>
                <w:szCs w:val="24"/>
              </w:rPr>
              <w:t xml:space="preserve">починаючі зі звіту за 2019. </w:t>
            </w:r>
          </w:p>
          <w:p w:rsidR="008B3C49" w:rsidRPr="00560603" w:rsidRDefault="008B3C49" w:rsidP="0024198D">
            <w:pPr>
              <w:pStyle w:val="1"/>
              <w:ind w:firstLine="743"/>
              <w:jc w:val="both"/>
              <w:rPr>
                <w:rFonts w:ascii="Times New Roman" w:hAnsi="Times New Roman"/>
                <w:sz w:val="24"/>
                <w:szCs w:val="24"/>
              </w:rPr>
            </w:pPr>
            <w:r w:rsidRPr="00134598">
              <w:rPr>
                <w:rFonts w:ascii="Times New Roman" w:hAnsi="Times New Roman"/>
                <w:color w:val="000000"/>
                <w:sz w:val="24"/>
                <w:szCs w:val="24"/>
              </w:rPr>
              <w:t>На даний час ведуться переговори, консультації, наради зі сторонами соціального діалогу, Держстату та ФСС з питань показників, аналізу, медики та вдосконалення державного статистичного спостереження щодо травматизму на виробництві та профзахворювань.</w:t>
            </w:r>
          </w:p>
        </w:tc>
      </w:tr>
      <w:tr w:rsidR="008B3C49" w:rsidRPr="00560603" w:rsidTr="004223EF">
        <w:tc>
          <w:tcPr>
            <w:tcW w:w="6912" w:type="dxa"/>
          </w:tcPr>
          <w:p w:rsidR="008B3C49" w:rsidRPr="00560603" w:rsidRDefault="008B3C49" w:rsidP="0024198D">
            <w:pPr>
              <w:tabs>
                <w:tab w:val="left" w:pos="720"/>
              </w:tabs>
              <w:jc w:val="both"/>
              <w:rPr>
                <w:sz w:val="24"/>
                <w:szCs w:val="24"/>
              </w:rPr>
            </w:pPr>
            <w:r w:rsidRPr="00560603">
              <w:rPr>
                <w:sz w:val="24"/>
                <w:szCs w:val="24"/>
              </w:rPr>
              <w:lastRenderedPageBreak/>
              <w:t>3.2.</w:t>
            </w:r>
            <w:r w:rsidRPr="00560603">
              <w:rPr>
                <w:i/>
                <w:sz w:val="24"/>
                <w:szCs w:val="24"/>
              </w:rPr>
              <w:t>  </w:t>
            </w:r>
            <w:r w:rsidRPr="00560603">
              <w:rPr>
                <w:sz w:val="24"/>
                <w:szCs w:val="24"/>
              </w:rPr>
              <w:t>Рекомендувати Фонду соціального страхування щороку передбачати у бюджеті Фонду кошти на:</w:t>
            </w:r>
          </w:p>
        </w:tc>
        <w:tc>
          <w:tcPr>
            <w:tcW w:w="8267" w:type="dxa"/>
          </w:tcPr>
          <w:p w:rsidR="008B3C49" w:rsidRPr="00560603" w:rsidRDefault="008B3C49" w:rsidP="0024198D">
            <w:pPr>
              <w:pStyle w:val="1"/>
              <w:ind w:firstLine="743"/>
              <w:jc w:val="both"/>
              <w:rPr>
                <w:rFonts w:ascii="Times New Roman" w:hAnsi="Times New Roman"/>
                <w:color w:val="FF0000"/>
                <w:sz w:val="24"/>
                <w:szCs w:val="24"/>
              </w:rPr>
            </w:pPr>
          </w:p>
        </w:tc>
      </w:tr>
      <w:tr w:rsidR="008B3C49" w:rsidRPr="00560603" w:rsidTr="004223EF">
        <w:tc>
          <w:tcPr>
            <w:tcW w:w="6912" w:type="dxa"/>
          </w:tcPr>
          <w:p w:rsidR="008B3C49" w:rsidRPr="00560603" w:rsidRDefault="008B3C49" w:rsidP="0024198D">
            <w:pPr>
              <w:tabs>
                <w:tab w:val="left" w:pos="720"/>
              </w:tabs>
              <w:jc w:val="both"/>
              <w:rPr>
                <w:sz w:val="24"/>
                <w:szCs w:val="24"/>
              </w:rPr>
            </w:pPr>
            <w:r w:rsidRPr="004541AB">
              <w:rPr>
                <w:sz w:val="24"/>
                <w:szCs w:val="24"/>
              </w:rPr>
              <w:t>3.2.1.</w:t>
            </w:r>
            <w:r w:rsidRPr="00560603">
              <w:rPr>
                <w:sz w:val="24"/>
                <w:szCs w:val="24"/>
              </w:rPr>
              <w:t>  Проведення навчання працівників, які вирішують питання охорони праці, згідно з поданими в установленому порядку заявками роботодавців, профспілок, органів виконавчої влади і місцевого самоврядування;</w:t>
            </w:r>
          </w:p>
        </w:tc>
        <w:tc>
          <w:tcPr>
            <w:tcW w:w="8267" w:type="dxa"/>
          </w:tcPr>
          <w:p w:rsidR="008B3C49" w:rsidRPr="00560603" w:rsidRDefault="008B3C49" w:rsidP="0024198D">
            <w:pPr>
              <w:pStyle w:val="Default"/>
              <w:ind w:right="499" w:firstLine="743"/>
              <w:jc w:val="both"/>
              <w:rPr>
                <w:b/>
                <w:lang w:val="uk-UA"/>
              </w:rPr>
            </w:pPr>
            <w:r w:rsidRPr="00560603">
              <w:rPr>
                <w:b/>
                <w:lang w:val="uk-UA"/>
              </w:rPr>
              <w:t>Виконується частково</w:t>
            </w:r>
          </w:p>
          <w:p w:rsidR="008B3C49" w:rsidRPr="00560603" w:rsidRDefault="008B3C49" w:rsidP="0024198D">
            <w:pPr>
              <w:pStyle w:val="Default"/>
              <w:ind w:firstLine="743"/>
              <w:jc w:val="both"/>
              <w:rPr>
                <w:lang w:val="uk-UA"/>
              </w:rPr>
            </w:pPr>
            <w:r w:rsidRPr="00560603">
              <w:rPr>
                <w:color w:val="auto"/>
                <w:lang w:val="uk-UA"/>
              </w:rPr>
              <w:t xml:space="preserve">ФПУ відповідно до листа ВД ФСС від 23.04.2019 розглянула проект </w:t>
            </w:r>
            <w:r w:rsidRPr="00560603">
              <w:rPr>
                <w:lang w:val="uk-UA"/>
              </w:rPr>
              <w:t>постанови Правління Фонду «Про затвердження П</w:t>
            </w:r>
            <w:r w:rsidRPr="00560603">
              <w:rPr>
                <w:bCs/>
                <w:lang w:val="uk-UA"/>
              </w:rPr>
              <w:t xml:space="preserve">орядку розроблення та затвердження заходів з профілактики страхових випадків, що здійснюються за рахунок коштів Фонду» </w:t>
            </w:r>
            <w:r w:rsidRPr="00560603">
              <w:rPr>
                <w:lang w:val="uk-UA"/>
              </w:rPr>
              <w:t xml:space="preserve">та погодила проект акту.  Проект досі не прийнято. </w:t>
            </w:r>
          </w:p>
          <w:p w:rsidR="008B3C49" w:rsidRPr="00560603" w:rsidRDefault="008B3C49" w:rsidP="0024198D">
            <w:pPr>
              <w:pStyle w:val="Default"/>
              <w:ind w:firstLine="743"/>
              <w:jc w:val="both"/>
              <w:rPr>
                <w:lang w:val="uk-UA"/>
              </w:rPr>
            </w:pPr>
            <w:r w:rsidRPr="00560603">
              <w:rPr>
                <w:lang w:val="uk-UA"/>
              </w:rPr>
              <w:t xml:space="preserve">У бюджеті Фонду на 2019 рік (пункт 4 розділу ІІ) були передбачені видатки на навчання та підвищення рівня знань спеціалістів, які вирішують питання охорони праці </w:t>
            </w:r>
            <w:r w:rsidRPr="00560603">
              <w:rPr>
                <w:b/>
                <w:lang w:val="uk-UA"/>
              </w:rPr>
              <w:t>року</w:t>
            </w:r>
            <w:r w:rsidRPr="00560603">
              <w:rPr>
                <w:lang w:val="uk-UA"/>
              </w:rPr>
              <w:t xml:space="preserve"> - </w:t>
            </w:r>
            <w:r w:rsidRPr="00560603">
              <w:rPr>
                <w:b/>
                <w:lang w:val="uk-UA"/>
              </w:rPr>
              <w:t>3 млн. 493 тис. грн.,</w:t>
            </w:r>
            <w:r w:rsidRPr="00560603">
              <w:rPr>
                <w:lang w:val="uk-UA"/>
              </w:rPr>
              <w:t xml:space="preserve"> в тому числі і за пропозиціями профспілок, у складі загальних видатків на </w:t>
            </w:r>
            <w:r w:rsidRPr="00560603">
              <w:rPr>
                <w:b/>
                <w:lang w:val="uk-UA"/>
              </w:rPr>
              <w:t xml:space="preserve">профілактику страхових випадків </w:t>
            </w:r>
            <w:r w:rsidRPr="00560603">
              <w:rPr>
                <w:lang w:val="uk-UA"/>
              </w:rPr>
              <w:t xml:space="preserve">в обсязі </w:t>
            </w:r>
            <w:r w:rsidRPr="00560603">
              <w:rPr>
                <w:b/>
                <w:lang w:val="uk-UA"/>
              </w:rPr>
              <w:t>11 млн. 301 тис</w:t>
            </w:r>
            <w:r w:rsidRPr="00560603">
              <w:rPr>
                <w:lang w:val="uk-UA"/>
              </w:rPr>
              <w:t xml:space="preserve">, що становило 0,1% від доходів </w:t>
            </w:r>
            <w:r w:rsidRPr="00560603">
              <w:rPr>
                <w:lang w:val="uk-UA"/>
              </w:rPr>
              <w:lastRenderedPageBreak/>
              <w:t>Фонду у 2019 році. Але фінансування не здійснювалось, заходи не реалізовано.</w:t>
            </w:r>
          </w:p>
          <w:p w:rsidR="008B3C49" w:rsidRPr="00560603" w:rsidRDefault="008B3C49" w:rsidP="0024198D">
            <w:pPr>
              <w:pStyle w:val="Default"/>
              <w:ind w:firstLine="743"/>
              <w:jc w:val="both"/>
              <w:rPr>
                <w:b/>
                <w:lang w:val="uk-UA"/>
              </w:rPr>
            </w:pPr>
            <w:r w:rsidRPr="00560603">
              <w:rPr>
                <w:b/>
                <w:lang w:val="uk-UA"/>
              </w:rPr>
              <w:t xml:space="preserve">ФПУ відповідно до </w:t>
            </w:r>
            <w:r w:rsidRPr="00560603">
              <w:rPr>
                <w:lang w:val="uk-UA"/>
              </w:rPr>
              <w:t>листа Фонду від 29.11.2019 № 2428-02-7 розглянула проєкт постанови правління Фонду «Про затвердження Порядку участі Фонду соціального страхування України у навчанні і підвищенні рівня знань з питань охорони праці» та надала до нього зауваження</w:t>
            </w:r>
            <w:r w:rsidRPr="00560603">
              <w:rPr>
                <w:b/>
                <w:lang w:val="uk-UA"/>
              </w:rPr>
              <w:t xml:space="preserve"> </w:t>
            </w:r>
            <w:r w:rsidRPr="00560603">
              <w:rPr>
                <w:lang w:val="uk-UA"/>
              </w:rPr>
              <w:t>щодо фінансування навчання уповноважених представників застрахованих осіб (профспілок)». Пропозиції профспілок не враховано, але проект ще не прийнято. Ведуться перемовини.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У проекті</w:t>
            </w:r>
            <w:r w:rsidRPr="00560603">
              <w:rPr>
                <w:sz w:val="24"/>
                <w:szCs w:val="24"/>
              </w:rPr>
              <w:t xml:space="preserve"> </w:t>
            </w:r>
            <w:r w:rsidRPr="00560603">
              <w:rPr>
                <w:rFonts w:ascii="Times New Roman" w:hAnsi="Times New Roman"/>
                <w:sz w:val="24"/>
                <w:szCs w:val="24"/>
              </w:rPr>
              <w:t xml:space="preserve">бюджету Фонду на 2020 рік та Переліку заходів з профілактики страхових випадків (пункт 1.1 розділу 1) включено видатки на навчання та підвищення рівня знань спеціалістів, які вирішують питання охорони праці </w:t>
            </w:r>
            <w:r w:rsidRPr="00560603">
              <w:rPr>
                <w:rFonts w:ascii="Times New Roman" w:hAnsi="Times New Roman"/>
                <w:b/>
                <w:sz w:val="24"/>
                <w:szCs w:val="24"/>
              </w:rPr>
              <w:t>року</w:t>
            </w:r>
            <w:r w:rsidRPr="00560603">
              <w:rPr>
                <w:rFonts w:ascii="Times New Roman" w:hAnsi="Times New Roman"/>
                <w:sz w:val="24"/>
                <w:szCs w:val="24"/>
              </w:rPr>
              <w:t xml:space="preserve">  в обсязі </w:t>
            </w:r>
            <w:r w:rsidRPr="00560603">
              <w:rPr>
                <w:rFonts w:ascii="Times New Roman" w:hAnsi="Times New Roman"/>
                <w:b/>
                <w:sz w:val="24"/>
                <w:szCs w:val="24"/>
              </w:rPr>
              <w:t>5 млн. 793 тис. грн.,</w:t>
            </w:r>
            <w:r w:rsidRPr="00560603">
              <w:rPr>
                <w:rFonts w:ascii="Times New Roman" w:hAnsi="Times New Roman"/>
                <w:sz w:val="24"/>
                <w:szCs w:val="24"/>
              </w:rPr>
              <w:t xml:space="preserve"> в тому числі і за пропозиціями профспілок, у складі загальних видатків на </w:t>
            </w:r>
            <w:r w:rsidRPr="00560603">
              <w:rPr>
                <w:rFonts w:ascii="Times New Roman" w:hAnsi="Times New Roman"/>
                <w:b/>
                <w:sz w:val="24"/>
                <w:szCs w:val="24"/>
              </w:rPr>
              <w:t xml:space="preserve">профілактику страхових випадків </w:t>
            </w:r>
            <w:r w:rsidRPr="00560603">
              <w:rPr>
                <w:rFonts w:ascii="Times New Roman" w:hAnsi="Times New Roman"/>
                <w:sz w:val="24"/>
                <w:szCs w:val="24"/>
              </w:rPr>
              <w:t xml:space="preserve">в обсязі </w:t>
            </w:r>
            <w:r w:rsidRPr="00560603">
              <w:rPr>
                <w:rFonts w:ascii="Times New Roman" w:hAnsi="Times New Roman"/>
                <w:b/>
                <w:sz w:val="24"/>
                <w:szCs w:val="24"/>
              </w:rPr>
              <w:t>11 млн. 301 тис</w:t>
            </w:r>
            <w:r w:rsidRPr="00560603">
              <w:rPr>
                <w:rFonts w:ascii="Times New Roman" w:hAnsi="Times New Roman"/>
                <w:sz w:val="24"/>
                <w:szCs w:val="24"/>
              </w:rPr>
              <w:t xml:space="preserve">, що має становити 0,1% від доходів Фонду у 2020 році. Проект бюджету схвалено Постановою Правління Фонду  </w:t>
            </w:r>
            <w:r w:rsidRPr="00560603">
              <w:rPr>
                <w:rFonts w:ascii="Times New Roman" w:hAnsi="Times New Roman"/>
                <w:color w:val="000000"/>
                <w:sz w:val="24"/>
                <w:szCs w:val="24"/>
              </w:rPr>
              <w:t>26.12.2019 № 12, але Урядом ще не затверджено.</w:t>
            </w:r>
          </w:p>
          <w:p w:rsidR="008B3C49" w:rsidRPr="00560603" w:rsidRDefault="008B3C49" w:rsidP="0024198D">
            <w:pPr>
              <w:pStyle w:val="1"/>
              <w:ind w:firstLine="743"/>
              <w:jc w:val="both"/>
              <w:rPr>
                <w:sz w:val="24"/>
                <w:szCs w:val="24"/>
                <w:highlight w:val="yellow"/>
              </w:rPr>
            </w:pPr>
            <w:r w:rsidRPr="00560603">
              <w:rPr>
                <w:rFonts w:ascii="Times New Roman" w:hAnsi="Times New Roman"/>
                <w:sz w:val="24"/>
                <w:szCs w:val="24"/>
              </w:rPr>
              <w:t>Продовжується робота узгодження зі сторонами соціального діалогу проектів відповідних Постанов Правління Фонду. За пропозицією  ФПУ (лист від 12.12.2019 №13/01-16/1045) ВД ФСС створила робочу групу щодо узгодження проекту Порядку розроблення та затвердження заходів з профілактики страхових випадків, що здійснюються коштом Фонду та переліку відповідних заходів на 2020 рік, в тому числі навчання з питань охорони праці. Листом від 21.01.2020 року №143-02-7 ВД ФСС повідомила ФПУ про склад робочої групи та дату її засідання (28.01.2020 року).</w:t>
            </w:r>
            <w:r w:rsidRPr="00560603">
              <w:rPr>
                <w:sz w:val="24"/>
                <w:szCs w:val="24"/>
                <w:highlight w:val="yellow"/>
              </w:rPr>
              <w:t xml:space="preserve"> </w:t>
            </w:r>
          </w:p>
          <w:p w:rsidR="008B3C49" w:rsidRPr="00560603" w:rsidRDefault="008B3C49" w:rsidP="0024198D">
            <w:pPr>
              <w:pStyle w:val="Default"/>
              <w:ind w:firstLine="743"/>
              <w:jc w:val="both"/>
              <w:rPr>
                <w:color w:val="auto"/>
                <w:lang w:val="uk-UA"/>
              </w:rPr>
            </w:pPr>
            <w:r w:rsidRPr="00560603">
              <w:rPr>
                <w:bCs/>
                <w:lang w:val="uk-UA"/>
              </w:rPr>
              <w:t xml:space="preserve">За інформацією </w:t>
            </w:r>
            <w:r w:rsidRPr="00560603">
              <w:rPr>
                <w:b/>
                <w:bCs/>
                <w:i/>
                <w:u w:val="single"/>
                <w:lang w:val="uk-UA"/>
              </w:rPr>
              <w:t xml:space="preserve">Профспілки металургів і гірників </w:t>
            </w:r>
            <w:r w:rsidRPr="00560603">
              <w:rPr>
                <w:bCs/>
                <w:lang w:val="uk-UA"/>
              </w:rPr>
              <w:t xml:space="preserve">України </w:t>
            </w:r>
            <w:r w:rsidRPr="00560603">
              <w:rPr>
                <w:color w:val="auto"/>
                <w:lang w:val="uk-UA"/>
              </w:rPr>
              <w:t>навчання з  питань охорони праці працівників за заявками роботодавців, профспілок, органів виконавчої влади і місцевого самоврядування за рахунок коштів  Фонду соціального страхування не проводилось.</w:t>
            </w:r>
          </w:p>
          <w:p w:rsidR="008B3C49" w:rsidRPr="00560603" w:rsidRDefault="008B3C49" w:rsidP="0024198D">
            <w:pPr>
              <w:pStyle w:val="Default"/>
              <w:ind w:firstLine="743"/>
              <w:jc w:val="both"/>
              <w:rPr>
                <w:b/>
                <w:color w:val="FF0000"/>
                <w:lang w:val="uk-UA"/>
              </w:rPr>
            </w:pPr>
            <w:r>
              <w:rPr>
                <w:lang w:val="uk-UA"/>
              </w:rPr>
              <w:t xml:space="preserve"> </w:t>
            </w:r>
            <w:r w:rsidRPr="00560603">
              <w:t xml:space="preserve">За інформацією </w:t>
            </w:r>
            <w:r w:rsidRPr="004541AB">
              <w:rPr>
                <w:b/>
                <w:i/>
                <w:u w:val="single"/>
              </w:rPr>
              <w:t>Профспілки залізничників і транспортних будівельників</w:t>
            </w:r>
            <w:r w:rsidRPr="004541AB">
              <w:rPr>
                <w:i/>
                <w:u w:val="single"/>
              </w:rPr>
              <w:t xml:space="preserve"> </w:t>
            </w:r>
            <w:r w:rsidRPr="004541AB">
              <w:rPr>
                <w:b/>
                <w:i/>
                <w:u w:val="single"/>
              </w:rPr>
              <w:t>України</w:t>
            </w:r>
            <w:r w:rsidRPr="00560603">
              <w:rPr>
                <w:b/>
              </w:rPr>
              <w:t xml:space="preserve"> </w:t>
            </w:r>
            <w:r w:rsidRPr="00560603">
              <w:t xml:space="preserve">навчання представників профспілки з охорони праці у 2019 році за рахунок Фонду </w:t>
            </w:r>
            <w:proofErr w:type="gramStart"/>
            <w:r w:rsidRPr="00560603">
              <w:t>соц</w:t>
            </w:r>
            <w:proofErr w:type="gramEnd"/>
            <w:r w:rsidRPr="00560603">
              <w:t>іального страхування не проводилося.</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3.2.2.  Запровадження у 2019 році на національному каналі телевізійного проекту «Безпека праці та життєдіяльності».</w:t>
            </w:r>
          </w:p>
        </w:tc>
        <w:tc>
          <w:tcPr>
            <w:tcW w:w="8267" w:type="dxa"/>
          </w:tcPr>
          <w:p w:rsidR="008B3C49" w:rsidRPr="00560603" w:rsidRDefault="008B3C49" w:rsidP="0024198D">
            <w:pPr>
              <w:pStyle w:val="1"/>
              <w:ind w:firstLine="743"/>
              <w:rPr>
                <w:rFonts w:ascii="Times New Roman" w:hAnsi="Times New Roman"/>
                <w:b/>
                <w:sz w:val="24"/>
                <w:szCs w:val="24"/>
              </w:rPr>
            </w:pPr>
            <w:r w:rsidRPr="00560603">
              <w:rPr>
                <w:rFonts w:ascii="Times New Roman" w:hAnsi="Times New Roman"/>
                <w:b/>
                <w:sz w:val="24"/>
                <w:szCs w:val="24"/>
              </w:rPr>
              <w:t xml:space="preserve">Не </w:t>
            </w:r>
            <w:r w:rsidR="00DF7526">
              <w:rPr>
                <w:rFonts w:ascii="Times New Roman" w:hAnsi="Times New Roman"/>
                <w:b/>
                <w:sz w:val="24"/>
                <w:szCs w:val="24"/>
              </w:rPr>
              <w:t>виконано</w:t>
            </w:r>
          </w:p>
          <w:p w:rsidR="008B3C49" w:rsidRPr="00560603" w:rsidRDefault="008B3C49" w:rsidP="0024198D">
            <w:pPr>
              <w:pStyle w:val="1"/>
              <w:ind w:firstLine="743"/>
              <w:rPr>
                <w:rFonts w:ascii="Times New Roman" w:hAnsi="Times New Roman"/>
                <w:sz w:val="24"/>
                <w:szCs w:val="24"/>
                <w:highlight w:val="yellow"/>
              </w:rPr>
            </w:pPr>
            <w:r w:rsidRPr="00560603">
              <w:rPr>
                <w:rFonts w:ascii="Times New Roman" w:hAnsi="Times New Roman"/>
                <w:sz w:val="24"/>
                <w:szCs w:val="24"/>
              </w:rPr>
              <w:t xml:space="preserve">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 xml:space="preserve">3.3.  У межах повноважень сприяти скороченню незадекларованої праці в Україні, у тому числі унеможливленню фактичного допуску працівників до роботи без оформлення трудового договору (контракту), оформлення працівників на неповний робочий час у разі фактичного виконання ними роботи повний робочий час, установлений на підприємстві, виплати заробітної плати (винагороди) без нарахування та сплати єдиного внеску на загальнообов’язкове державне соціальне страхування та податків. </w:t>
            </w:r>
          </w:p>
        </w:tc>
        <w:tc>
          <w:tcPr>
            <w:tcW w:w="8267" w:type="dxa"/>
          </w:tcPr>
          <w:p w:rsidR="008B3C49" w:rsidRPr="00560603" w:rsidRDefault="008B3C49" w:rsidP="0024198D">
            <w:pPr>
              <w:spacing w:line="240" w:lineRule="exact"/>
              <w:ind w:firstLine="648"/>
              <w:jc w:val="both"/>
              <w:rPr>
                <w:b/>
                <w:sz w:val="24"/>
                <w:szCs w:val="24"/>
              </w:rPr>
            </w:pPr>
            <w:r>
              <w:rPr>
                <w:b/>
                <w:sz w:val="24"/>
                <w:szCs w:val="24"/>
              </w:rPr>
              <w:t xml:space="preserve">  </w:t>
            </w:r>
            <w:r w:rsidRPr="00560603">
              <w:rPr>
                <w:b/>
                <w:sz w:val="24"/>
                <w:szCs w:val="24"/>
              </w:rPr>
              <w:t xml:space="preserve">Виконується </w:t>
            </w:r>
          </w:p>
          <w:p w:rsidR="008B3C49" w:rsidRPr="00560603" w:rsidRDefault="008B3C49" w:rsidP="0024198D">
            <w:pPr>
              <w:ind w:firstLine="648"/>
              <w:jc w:val="both"/>
              <w:rPr>
                <w:sz w:val="24"/>
                <w:szCs w:val="24"/>
              </w:rPr>
            </w:pPr>
            <w:r>
              <w:rPr>
                <w:sz w:val="24"/>
                <w:szCs w:val="24"/>
              </w:rPr>
              <w:t xml:space="preserve">  </w:t>
            </w:r>
            <w:r w:rsidRPr="00560603">
              <w:rPr>
                <w:sz w:val="24"/>
                <w:szCs w:val="24"/>
              </w:rPr>
              <w:t>Як соціальні партнери ФПУ, її членські організації активно залучаються до заходів, спрямованих на легалізацію зайнятості населення та заробітної плати.</w:t>
            </w:r>
          </w:p>
          <w:p w:rsidR="008B3C49" w:rsidRPr="00560603" w:rsidRDefault="008B3C49" w:rsidP="0024198D">
            <w:pPr>
              <w:ind w:firstLine="648"/>
              <w:jc w:val="both"/>
              <w:rPr>
                <w:sz w:val="24"/>
                <w:szCs w:val="24"/>
              </w:rPr>
            </w:pPr>
            <w:r>
              <w:rPr>
                <w:sz w:val="24"/>
                <w:szCs w:val="24"/>
                <w:shd w:val="clear" w:color="auto" w:fill="FFFFFF"/>
              </w:rPr>
              <w:t xml:space="preserve">   </w:t>
            </w:r>
            <w:r w:rsidRPr="00560603">
              <w:rPr>
                <w:sz w:val="24"/>
                <w:szCs w:val="24"/>
                <w:shd w:val="clear" w:color="auto" w:fill="FFFFFF"/>
              </w:rPr>
              <w:t xml:space="preserve">10 грудня 2019 року в рамках заходів з нагоди відзначення  Міжнародного дня прав людини представником ФПУ було проведено </w:t>
            </w:r>
            <w:r w:rsidRPr="00560603">
              <w:rPr>
                <w:b/>
                <w:sz w:val="24"/>
                <w:szCs w:val="24"/>
                <w:shd w:val="clear" w:color="auto" w:fill="FFFFFF"/>
              </w:rPr>
              <w:t>правовий діалог</w:t>
            </w:r>
            <w:r w:rsidRPr="00560603">
              <w:rPr>
                <w:sz w:val="24"/>
                <w:szCs w:val="24"/>
                <w:shd w:val="clear" w:color="auto" w:fill="FFFFFF"/>
              </w:rPr>
              <w:t xml:space="preserve"> </w:t>
            </w:r>
            <w:r w:rsidRPr="00560603">
              <w:rPr>
                <w:sz w:val="24"/>
                <w:szCs w:val="24"/>
              </w:rPr>
              <w:t>зі школярами гімназії № 283 міста Києва на тему: «Трудові права. Що таке задекларована праця?».</w:t>
            </w:r>
          </w:p>
          <w:p w:rsidR="008B3C49" w:rsidRPr="00560603" w:rsidRDefault="008B3C49" w:rsidP="0024198D">
            <w:pPr>
              <w:ind w:firstLine="648"/>
              <w:jc w:val="both"/>
              <w:rPr>
                <w:sz w:val="24"/>
                <w:szCs w:val="24"/>
              </w:rPr>
            </w:pPr>
            <w:r>
              <w:rPr>
                <w:sz w:val="24"/>
                <w:szCs w:val="24"/>
                <w:shd w:val="clear" w:color="auto" w:fill="FFFFFF"/>
              </w:rPr>
              <w:t xml:space="preserve">  </w:t>
            </w:r>
            <w:r w:rsidRPr="00560603">
              <w:rPr>
                <w:sz w:val="24"/>
                <w:szCs w:val="24"/>
                <w:shd w:val="clear" w:color="auto" w:fill="FFFFFF"/>
              </w:rPr>
              <w:t xml:space="preserve">12 грудня 2019 року на юридичному факультеті Академії праці, соціальних відносин і туризму ФПУ було проведено </w:t>
            </w:r>
            <w:r w:rsidRPr="00560603">
              <w:rPr>
                <w:b/>
                <w:sz w:val="24"/>
                <w:szCs w:val="24"/>
                <w:shd w:val="clear" w:color="auto" w:fill="FFFFFF"/>
              </w:rPr>
              <w:t>правовий батл</w:t>
            </w:r>
            <w:r w:rsidRPr="00560603">
              <w:rPr>
                <w:sz w:val="24"/>
                <w:szCs w:val="24"/>
              </w:rPr>
              <w:t xml:space="preserve"> для студентів старших курсів на тему: «Незадекларована праця: погляд майбутніх працівників».</w:t>
            </w:r>
          </w:p>
          <w:p w:rsidR="008B3C49" w:rsidRPr="00560603" w:rsidRDefault="008B3C49" w:rsidP="0024198D">
            <w:pPr>
              <w:jc w:val="both"/>
              <w:rPr>
                <w:sz w:val="24"/>
                <w:szCs w:val="24"/>
                <w:shd w:val="clear" w:color="auto" w:fill="FFFFFF"/>
              </w:rPr>
            </w:pPr>
            <w:r w:rsidRPr="00560603">
              <w:rPr>
                <w:sz w:val="24"/>
                <w:szCs w:val="24"/>
                <w:shd w:val="clear" w:color="auto" w:fill="FFFFFF"/>
              </w:rPr>
              <w:t xml:space="preserve">          </w:t>
            </w:r>
            <w:r>
              <w:rPr>
                <w:sz w:val="24"/>
                <w:szCs w:val="24"/>
                <w:shd w:val="clear" w:color="auto" w:fill="FFFFFF"/>
              </w:rPr>
              <w:t xml:space="preserve">  </w:t>
            </w:r>
            <w:r w:rsidRPr="00560603">
              <w:rPr>
                <w:sz w:val="24"/>
                <w:szCs w:val="24"/>
                <w:shd w:val="clear" w:color="auto" w:fill="FFFFFF"/>
              </w:rPr>
              <w:t>Також 12 грудня 2019 року на базі Інституту права та суспільних відносин Відкритого міжнародного університету розвитку людини «Україна» в рамках реалізації загальнонаціонального правопросвітницького проекту «Я маю право» відбулася Всеукраїнська науково-практична конференція на тему: «Права людини: історія та сучасність», на якій з питань протидії незадекларованій праці виступила представник ФПУ.</w:t>
            </w:r>
          </w:p>
          <w:p w:rsidR="008B3C49" w:rsidRPr="00560603" w:rsidRDefault="008B3C49" w:rsidP="0024198D">
            <w:pPr>
              <w:pStyle w:val="1"/>
              <w:jc w:val="both"/>
              <w:rPr>
                <w:rFonts w:ascii="Times New Roman" w:hAnsi="Times New Roman"/>
                <w:sz w:val="24"/>
                <w:szCs w:val="24"/>
              </w:rPr>
            </w:pPr>
            <w:r w:rsidRPr="00560603">
              <w:rPr>
                <w:rFonts w:ascii="Times New Roman" w:hAnsi="Times New Roman"/>
                <w:sz w:val="24"/>
                <w:szCs w:val="24"/>
              </w:rPr>
              <w:t xml:space="preserve">         </w:t>
            </w:r>
            <w:r>
              <w:rPr>
                <w:rFonts w:ascii="Times New Roman" w:hAnsi="Times New Roman"/>
                <w:sz w:val="24"/>
                <w:szCs w:val="24"/>
              </w:rPr>
              <w:t xml:space="preserve">  </w:t>
            </w:r>
            <w:r w:rsidRPr="00560603">
              <w:rPr>
                <w:rFonts w:ascii="Times New Roman" w:hAnsi="Times New Roman"/>
                <w:sz w:val="24"/>
                <w:szCs w:val="24"/>
              </w:rPr>
              <w:t xml:space="preserve"> З метою забезпечення виконання пункту «в» частини третьої статті 1 Указу Президента України від 20.09.2019 №713/2019 «Про невідкладні заходи щодо забезпечення економічного зростання, стимулювання розвитку регіонів та запобігання корупції» та розпорядження КМУ від 05.09.2018 №649 «Про заходи, спрямовані на детінізацію відносин у сфері зайнятості населення» представника СПО об’єднань профспілок Андреєва В.М. включено до міжвідомчої робочої групи щодо координації дій центральних органів виконавчої влади, спрямованих  на подолання не задекларованої зайнятості, та напрацювання змін у законодавство з питань зниження ризиків її виникнення. 19.12.2019 відбулося перше засідання робочої групи. Наступне планується провести у березні 2020 року.</w:t>
            </w:r>
          </w:p>
          <w:p w:rsidR="008B3C49" w:rsidRPr="00560603" w:rsidRDefault="008B3C49" w:rsidP="0024198D">
            <w:pPr>
              <w:pStyle w:val="1"/>
              <w:jc w:val="both"/>
              <w:rPr>
                <w:rFonts w:ascii="Times New Roman" w:hAnsi="Times New Roman"/>
                <w:sz w:val="24"/>
                <w:szCs w:val="24"/>
              </w:rPr>
            </w:pPr>
            <w:r>
              <w:rPr>
                <w:rFonts w:ascii="Times New Roman" w:hAnsi="Times New Roman"/>
                <w:sz w:val="24"/>
                <w:szCs w:val="24"/>
              </w:rPr>
              <w:t xml:space="preserve">               </w:t>
            </w:r>
            <w:r w:rsidRPr="009F7BD7">
              <w:rPr>
                <w:rFonts w:ascii="Times New Roman" w:hAnsi="Times New Roman"/>
                <w:sz w:val="24"/>
                <w:szCs w:val="24"/>
              </w:rPr>
              <w:t>За інформацією</w:t>
            </w:r>
            <w:r w:rsidRPr="00560603">
              <w:rPr>
                <w:rFonts w:ascii="Times New Roman" w:hAnsi="Times New Roman"/>
                <w:b/>
                <w:sz w:val="24"/>
                <w:szCs w:val="24"/>
              </w:rPr>
              <w:t xml:space="preserve"> </w:t>
            </w:r>
            <w:r w:rsidRPr="009F7BD7">
              <w:rPr>
                <w:rFonts w:ascii="Times New Roman" w:hAnsi="Times New Roman"/>
                <w:b/>
                <w:i/>
                <w:sz w:val="24"/>
                <w:szCs w:val="24"/>
                <w:u w:val="single"/>
              </w:rPr>
              <w:t>Запорізької обласної ради профспілок</w:t>
            </w:r>
            <w:r w:rsidRPr="00560603">
              <w:rPr>
                <w:rFonts w:ascii="Times New Roman" w:hAnsi="Times New Roman"/>
                <w:sz w:val="24"/>
                <w:szCs w:val="24"/>
              </w:rPr>
              <w:t xml:space="preserve"> в області реалізуються заходи щодо легалізації заробітної плати  на 2019-2020 роки, що затвердженні розпорядженням голови облдержадміністрації від 17.05.2019     № 266.</w:t>
            </w:r>
          </w:p>
          <w:p w:rsidR="008B3C49" w:rsidRPr="00560603" w:rsidRDefault="008B3C49" w:rsidP="0024198D">
            <w:pPr>
              <w:pStyle w:val="1"/>
              <w:jc w:val="both"/>
              <w:rPr>
                <w:rFonts w:ascii="Times New Roman" w:hAnsi="Times New Roman"/>
                <w:b/>
                <w:sz w:val="24"/>
                <w:szCs w:val="24"/>
              </w:rPr>
            </w:pPr>
            <w:r w:rsidRPr="00560603">
              <w:rPr>
                <w:rFonts w:ascii="Times New Roman" w:hAnsi="Times New Roman"/>
                <w:sz w:val="24"/>
                <w:szCs w:val="24"/>
              </w:rPr>
              <w:t xml:space="preserve">          </w:t>
            </w:r>
            <w:r>
              <w:rPr>
                <w:rFonts w:ascii="Times New Roman" w:hAnsi="Times New Roman"/>
                <w:sz w:val="24"/>
                <w:szCs w:val="24"/>
              </w:rPr>
              <w:t xml:space="preserve">    </w:t>
            </w:r>
            <w:r w:rsidRPr="00560603">
              <w:rPr>
                <w:rFonts w:ascii="Times New Roman" w:hAnsi="Times New Roman"/>
                <w:sz w:val="24"/>
                <w:szCs w:val="24"/>
              </w:rPr>
              <w:t xml:space="preserve">Головним управлінням Пенсійного фонду України в Запорізькій </w:t>
            </w:r>
            <w:r w:rsidRPr="00560603">
              <w:rPr>
                <w:rFonts w:ascii="Times New Roman" w:hAnsi="Times New Roman"/>
                <w:sz w:val="24"/>
                <w:szCs w:val="24"/>
              </w:rPr>
              <w:lastRenderedPageBreak/>
              <w:t xml:space="preserve">області спільно з Головними управліннями Державної податкової служби України та Держпраці України в області забезпечено реалізацію Плану заходів щодо координації спільних дій по виявленню фактів використання праці неоформлених працівників по Запорізькій області. Протягом поточного року за результатами моніторингу та аналізу відомостей Реєстру застрахованих осіб до ГУ Державної податкової служби України направлено інформацію в розрізі 1085 порушників по 1873 застрахованих особах для здійснення контролю за правильністю нарахування та повнотою сплати єдиного внеску з донарахованих сум згідно частини п'ятої статті 8 Закону України «Про збір та облік єдиного внеску на загальнообов’язкове державне соціальне страхування» та по 17 страхувальниках, по яких наявне повідомлення про прийняття на роботу 21 особи та відсутні суми нарахованої заробітної плати у звітності по єдиному внеску. </w:t>
            </w:r>
            <w:r w:rsidRPr="00560603">
              <w:rPr>
                <w:rFonts w:ascii="Times New Roman" w:hAnsi="Times New Roman"/>
                <w:b/>
                <w:sz w:val="24"/>
                <w:szCs w:val="24"/>
              </w:rPr>
              <w:t xml:space="preserve"> </w:t>
            </w:r>
          </w:p>
          <w:p w:rsidR="008B3C49" w:rsidRPr="00560603" w:rsidRDefault="008B3C49" w:rsidP="0024198D">
            <w:pPr>
              <w:pStyle w:val="1"/>
              <w:jc w:val="both"/>
              <w:rPr>
                <w:color w:val="008000"/>
                <w:shd w:val="clear" w:color="auto" w:fill="FFFFFF"/>
              </w:rPr>
            </w:pPr>
            <w:r w:rsidRPr="0056060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560603">
              <w:rPr>
                <w:rFonts w:ascii="Times New Roman" w:hAnsi="Times New Roman"/>
                <w:sz w:val="24"/>
                <w:szCs w:val="24"/>
                <w:shd w:val="clear" w:color="auto" w:fill="FFFFFF"/>
              </w:rPr>
              <w:t>За результатами проведення всіх заходів державного контролю за додержанням законодавства про працю з питань виявлення неоформлених трудових відносин, інформаційно-роз’яснювальної кампанії, спрямованої на детінізацію відносин у сфері зайнятості населення та усвідомлення суспільством негативних наслідків неофіційної зайнятості, за інформацією                  ГУ ПФУ в Запорізькій області, за 11 місяців</w:t>
            </w:r>
            <w:r w:rsidRPr="00560603">
              <w:rPr>
                <w:rFonts w:ascii="Times New Roman" w:hAnsi="Times New Roman"/>
                <w:color w:val="008000"/>
                <w:sz w:val="24"/>
                <w:szCs w:val="24"/>
                <w:shd w:val="clear" w:color="auto" w:fill="FFFFFF"/>
              </w:rPr>
              <w:t xml:space="preserve"> </w:t>
            </w:r>
            <w:r w:rsidRPr="00560603">
              <w:rPr>
                <w:rFonts w:ascii="Times New Roman" w:hAnsi="Times New Roman"/>
                <w:sz w:val="24"/>
                <w:szCs w:val="24"/>
                <w:shd w:val="clear" w:color="auto" w:fill="FFFFFF"/>
              </w:rPr>
              <w:t>2019 року легалізовано 11863 працівника.</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3.4.  Протягом дії Угоди підвищити ефективність обліку нещасних випадків на виробництві та професійних захворювань, зокрема шляхом покращення методології обліку та обміну інформацією між Фондом соціального страхування, закладами охорони здоров’я, Національною поліцією, роботодавцями, професійними спілками, науковими установами та громадськими організаціями.</w:t>
            </w:r>
          </w:p>
        </w:tc>
        <w:tc>
          <w:tcPr>
            <w:tcW w:w="8267" w:type="dxa"/>
          </w:tcPr>
          <w:p w:rsidR="008B3C49" w:rsidRDefault="008B3C49" w:rsidP="0024198D">
            <w:pPr>
              <w:pStyle w:val="1"/>
              <w:ind w:firstLine="743"/>
              <w:jc w:val="both"/>
              <w:rPr>
                <w:rFonts w:ascii="Times New Roman" w:hAnsi="Times New Roman"/>
                <w:b/>
                <w:sz w:val="24"/>
                <w:szCs w:val="24"/>
              </w:rPr>
            </w:pPr>
            <w:r>
              <w:rPr>
                <w:rFonts w:ascii="Times New Roman" w:hAnsi="Times New Roman"/>
                <w:b/>
                <w:sz w:val="24"/>
                <w:szCs w:val="24"/>
              </w:rPr>
              <w:t>Виконується частково</w:t>
            </w:r>
          </w:p>
          <w:p w:rsidR="008B3C49" w:rsidRPr="00134598" w:rsidRDefault="008B3C49" w:rsidP="0024198D">
            <w:pPr>
              <w:pStyle w:val="ae"/>
              <w:spacing w:after="0"/>
              <w:ind w:left="0" w:firstLine="743"/>
              <w:jc w:val="both"/>
              <w:rPr>
                <w:rFonts w:ascii="Times New Roman" w:hAnsi="Times New Roman"/>
                <w:color w:val="000000"/>
                <w:sz w:val="24"/>
                <w:szCs w:val="24"/>
              </w:rPr>
            </w:pPr>
            <w:r w:rsidRPr="00134598">
              <w:rPr>
                <w:rStyle w:val="3l3x1n4g"/>
                <w:color w:val="000000"/>
                <w:sz w:val="24"/>
                <w:szCs w:val="24"/>
              </w:rPr>
              <w:t xml:space="preserve">З </w:t>
            </w:r>
            <w:r w:rsidRPr="00134598">
              <w:rPr>
                <w:rStyle w:val="text-node"/>
                <w:rFonts w:ascii="Times New Roman" w:hAnsi="Times New Roman"/>
                <w:color w:val="000000"/>
                <w:sz w:val="24"/>
                <w:szCs w:val="24"/>
              </w:rPr>
              <w:t xml:space="preserve">метою вдосконалення </w:t>
            </w:r>
            <w:r w:rsidRPr="00134598">
              <w:rPr>
                <w:rFonts w:ascii="Times New Roman" w:hAnsi="Times New Roman"/>
                <w:color w:val="000000"/>
                <w:sz w:val="24"/>
                <w:szCs w:val="24"/>
              </w:rPr>
              <w:t>обліку нещасних випадків та профзахворювань за участю представників профспілок Держпраці та Мінсоцполітики опрацьовано Порядок розслідування та обліку нещасних випадків, професійних захворювань та аварій на виробництві, який затверджено постановою Кабінету Міністрів України від 17 квітня 2019 р. № 337.</w:t>
            </w:r>
          </w:p>
          <w:p w:rsidR="008B3C49" w:rsidRPr="00134598" w:rsidRDefault="008B3C49" w:rsidP="0024198D">
            <w:pPr>
              <w:ind w:firstLine="743"/>
              <w:jc w:val="both"/>
              <w:rPr>
                <w:rStyle w:val="3l3x1n4g"/>
                <w:color w:val="000000"/>
                <w:sz w:val="24"/>
                <w:szCs w:val="24"/>
              </w:rPr>
            </w:pPr>
            <w:r w:rsidRPr="00134598">
              <w:rPr>
                <w:color w:val="000000"/>
                <w:sz w:val="24"/>
                <w:szCs w:val="24"/>
              </w:rPr>
              <w:t xml:space="preserve">Однак залишається не виконаними домовленості щодо вдосконалення методології реєстрації та обліку нещасних випадків, їх аналізу </w:t>
            </w:r>
            <w:r w:rsidRPr="00134598">
              <w:rPr>
                <w:rStyle w:val="textexposedshow"/>
                <w:color w:val="000000"/>
                <w:sz w:val="24"/>
                <w:szCs w:val="24"/>
              </w:rPr>
              <w:t xml:space="preserve">з урахуванням </w:t>
            </w:r>
            <w:r w:rsidRPr="00134598">
              <w:rPr>
                <w:bCs/>
                <w:color w:val="000000"/>
                <w:sz w:val="24"/>
                <w:szCs w:val="24"/>
              </w:rPr>
              <w:t xml:space="preserve">Рекомендації МОП щодо статистики праці № 170 </w:t>
            </w:r>
            <w:r w:rsidRPr="00134598">
              <w:rPr>
                <w:color w:val="000000"/>
                <w:sz w:val="24"/>
                <w:szCs w:val="24"/>
              </w:rPr>
              <w:t>(п.12-13),</w:t>
            </w:r>
            <w:r w:rsidRPr="00134598">
              <w:rPr>
                <w:bCs/>
                <w:color w:val="000000"/>
                <w:sz w:val="24"/>
                <w:szCs w:val="24"/>
              </w:rPr>
              <w:t xml:space="preserve"> </w:t>
            </w:r>
            <w:r w:rsidRPr="00134598">
              <w:rPr>
                <w:color w:val="000000"/>
                <w:sz w:val="24"/>
                <w:szCs w:val="24"/>
              </w:rPr>
              <w:t xml:space="preserve">а також </w:t>
            </w:r>
            <w:r w:rsidRPr="00134598">
              <w:rPr>
                <w:rStyle w:val="textexposedshow"/>
                <w:color w:val="000000"/>
                <w:sz w:val="24"/>
                <w:szCs w:val="24"/>
              </w:rPr>
              <w:t>кращих практик Євростату у цій сфері.</w:t>
            </w:r>
          </w:p>
          <w:p w:rsidR="008B3C49" w:rsidRPr="00134598" w:rsidRDefault="008B3C49" w:rsidP="0024198D">
            <w:pPr>
              <w:pStyle w:val="a4"/>
              <w:spacing w:before="0" w:beforeAutospacing="0" w:after="0" w:afterAutospacing="0"/>
              <w:ind w:firstLine="743"/>
              <w:jc w:val="both"/>
              <w:rPr>
                <w:rStyle w:val="textexposedshow"/>
                <w:color w:val="000000"/>
                <w:szCs w:val="24"/>
                <w:lang w:val="uk-UA"/>
              </w:rPr>
            </w:pPr>
            <w:r w:rsidRPr="00134598">
              <w:rPr>
                <w:rStyle w:val="3l3x1n4g"/>
                <w:color w:val="000000"/>
                <w:szCs w:val="24"/>
                <w:lang w:val="uk-UA"/>
              </w:rPr>
              <w:t xml:space="preserve">В порушення цих домовленостей та статті 23 Закону України «Про охорону праці» Держстат в односторонньому порядку </w:t>
            </w:r>
            <w:r w:rsidRPr="00134598">
              <w:rPr>
                <w:b/>
                <w:color w:val="000000"/>
                <w:szCs w:val="24"/>
                <w:lang w:val="uk-UA"/>
              </w:rPr>
              <w:t>без узгодження з профспілковою стороною</w:t>
            </w:r>
            <w:r w:rsidRPr="00134598">
              <w:rPr>
                <w:color w:val="000000"/>
                <w:szCs w:val="24"/>
                <w:lang w:val="uk-UA"/>
              </w:rPr>
              <w:t xml:space="preserve"> Держстат </w:t>
            </w:r>
            <w:r w:rsidRPr="00134598">
              <w:rPr>
                <w:rStyle w:val="textexposedshow"/>
                <w:color w:val="000000"/>
                <w:szCs w:val="24"/>
                <w:lang w:val="uk-UA"/>
              </w:rPr>
              <w:t xml:space="preserve">наказом від 21.10.2019 р. № 348 </w:t>
            </w:r>
            <w:r w:rsidRPr="00134598">
              <w:rPr>
                <w:rStyle w:val="textexposedshow"/>
                <w:color w:val="000000"/>
                <w:szCs w:val="24"/>
                <w:lang w:val="uk-UA"/>
              </w:rPr>
              <w:lastRenderedPageBreak/>
              <w:t xml:space="preserve">скасував з 1 січня 2020 року форму державного статистичного спостереження №7-тнв (річна) "Звіт про травматизм на виробництві у 20__ році", яка була затверджена  наказом Держстату від 18.08.2014 р. № 242. Тому за 2019 рік подавати форму №7-тнв (річна) юридичні особи (всі підприємства України) вже не будуть. </w:t>
            </w:r>
          </w:p>
          <w:p w:rsidR="008B3C49" w:rsidRPr="00134598" w:rsidRDefault="008B3C49" w:rsidP="0024198D">
            <w:pPr>
              <w:ind w:firstLine="743"/>
              <w:jc w:val="both"/>
              <w:rPr>
                <w:color w:val="000000"/>
                <w:sz w:val="24"/>
                <w:szCs w:val="24"/>
              </w:rPr>
            </w:pPr>
            <w:r w:rsidRPr="00134598">
              <w:rPr>
                <w:rStyle w:val="textexposedshow"/>
                <w:color w:val="000000"/>
                <w:sz w:val="24"/>
                <w:szCs w:val="24"/>
              </w:rPr>
              <w:t>У зв’язку з цим СПО об</w:t>
            </w:r>
            <w:r w:rsidRPr="00134598">
              <w:rPr>
                <w:rStyle w:val="textexposedshow"/>
                <w:color w:val="000000"/>
                <w:sz w:val="24"/>
                <w:szCs w:val="24"/>
                <w:lang w:val="ru-RU"/>
              </w:rPr>
              <w:t>’</w:t>
            </w:r>
            <w:r w:rsidRPr="00134598">
              <w:rPr>
                <w:rStyle w:val="textexposedshow"/>
                <w:color w:val="000000"/>
                <w:sz w:val="24"/>
                <w:szCs w:val="24"/>
              </w:rPr>
              <w:t xml:space="preserve">єднань профспілок звернулась до Уряду та Держстату щодо порушення Конвенції МОП №160 «Про статистику праці» (лист від 20.11.2019 р. № 01-12/553-СПО).  За роз’яснення Держстату (лист від 24.11.2019 р. № 05.1-12-289/19), </w:t>
            </w:r>
            <w:r w:rsidRPr="00134598">
              <w:rPr>
                <w:color w:val="000000"/>
                <w:sz w:val="24"/>
                <w:szCs w:val="24"/>
              </w:rPr>
              <w:t xml:space="preserve">проєктом плану державних статистичних спостережень на 2020 рік, передбачено проведення державного статистичного спостереження 1.04.00.01 "Травматизм на виробництві" однак </w:t>
            </w:r>
            <w:r w:rsidRPr="00134598">
              <w:rPr>
                <w:b/>
                <w:color w:val="000000"/>
                <w:sz w:val="24"/>
                <w:szCs w:val="24"/>
              </w:rPr>
              <w:t>вже на підставі адміністративних даних Фонду соціального страхування</w:t>
            </w:r>
            <w:r w:rsidRPr="00134598">
              <w:rPr>
                <w:color w:val="000000"/>
                <w:sz w:val="24"/>
                <w:szCs w:val="24"/>
              </w:rPr>
              <w:t xml:space="preserve">, оприлюднення його результатів на вебсайті Держстату, </w:t>
            </w:r>
            <w:r w:rsidRPr="00134598">
              <w:rPr>
                <w:rStyle w:val="textexposedshow"/>
                <w:color w:val="000000"/>
                <w:sz w:val="24"/>
                <w:szCs w:val="24"/>
              </w:rPr>
              <w:t xml:space="preserve">починаючі зі звіту за 2019. </w:t>
            </w:r>
            <w:r w:rsidRPr="00134598">
              <w:rPr>
                <w:color w:val="000000"/>
                <w:sz w:val="24"/>
                <w:szCs w:val="24"/>
              </w:rPr>
              <w:t>Крім того, у І кварталі 2020 року Держстатом заплановано оновити Методологічні положення з організації державного статистичного спостереження щодо травматизму на виробництві, які за домовленістю мають бути узгоджені з Фондом та профспілками.</w:t>
            </w:r>
          </w:p>
          <w:p w:rsidR="008B3C49" w:rsidRPr="00560603" w:rsidRDefault="008B3C49" w:rsidP="0024198D">
            <w:pPr>
              <w:ind w:firstLine="743"/>
              <w:jc w:val="both"/>
              <w:rPr>
                <w:sz w:val="24"/>
                <w:szCs w:val="24"/>
              </w:rPr>
            </w:pPr>
            <w:r w:rsidRPr="00560603">
              <w:rPr>
                <w:bCs/>
                <w:sz w:val="24"/>
                <w:szCs w:val="24"/>
              </w:rPr>
              <w:t xml:space="preserve">За інформацією </w:t>
            </w:r>
            <w:r w:rsidRPr="00560603">
              <w:rPr>
                <w:b/>
                <w:bCs/>
                <w:i/>
                <w:sz w:val="24"/>
                <w:szCs w:val="24"/>
                <w:u w:val="single"/>
              </w:rPr>
              <w:t xml:space="preserve">Профспілки металургів і гірників </w:t>
            </w:r>
            <w:r w:rsidRPr="00560603">
              <w:rPr>
                <w:bCs/>
                <w:sz w:val="24"/>
                <w:szCs w:val="24"/>
              </w:rPr>
              <w:t xml:space="preserve">України </w:t>
            </w:r>
            <w:r w:rsidRPr="00560603">
              <w:rPr>
                <w:sz w:val="24"/>
                <w:szCs w:val="24"/>
              </w:rPr>
              <w:t xml:space="preserve">відмінено форму державної статистичної звітності №7-ТНВ «Звіт про травматизм на виробництві», а в формі звіту, передбаченій згідно Угоди №12-166-19 від 23.09.2019 щодо взаємообміну інформаційними ресурсами між Держстатом та Фондом соціального страхування,  який відтепер буде надавати Фонд соціального страхування – відсутні (безпідставно виключені) розділи «Витрати на заходи з охорони праці» та  «Кількість потерпілих від нещасних випадків на виробництві». </w:t>
            </w:r>
          </w:p>
          <w:p w:rsidR="008B3C49" w:rsidRPr="00560603" w:rsidRDefault="008B3C49" w:rsidP="0024198D">
            <w:pPr>
              <w:ind w:firstLine="743"/>
              <w:jc w:val="both"/>
              <w:rPr>
                <w:sz w:val="24"/>
                <w:szCs w:val="24"/>
              </w:rPr>
            </w:pPr>
            <w:r w:rsidRPr="00560603">
              <w:rPr>
                <w:sz w:val="24"/>
                <w:szCs w:val="24"/>
              </w:rPr>
              <w:t>Скасування розділу  «Кількість нещасних випадків на виробництві» взагалі унеможливлює проведення аналізу виробничого травматизму та розрахунок коефіцієнтів частоти та тяжкості травматизму на виробництві;</w:t>
            </w:r>
          </w:p>
          <w:p w:rsidR="008B3C49" w:rsidRPr="00560603" w:rsidRDefault="008B3C49" w:rsidP="0024198D">
            <w:pPr>
              <w:ind w:firstLine="743"/>
              <w:jc w:val="both"/>
              <w:rPr>
                <w:sz w:val="24"/>
                <w:szCs w:val="24"/>
              </w:rPr>
            </w:pPr>
            <w:r w:rsidRPr="00560603">
              <w:rPr>
                <w:sz w:val="24"/>
                <w:szCs w:val="24"/>
              </w:rPr>
              <w:t xml:space="preserve">Вважаємо, що зниження рівня виробничого травматизму та професійних захворювань, а також поліпшення умов праці можливе тільки шляхом фінансування та виконання профілактичних заходів з охорони праці, що передбачено ст. 19 Закону України «Про охорону праці». Обсяг та ефективність цих витрат повинні постійно аналізуватись у порівнянні з рівнем виробничого травматизму та умовами праці на підприємстві. </w:t>
            </w:r>
          </w:p>
          <w:p w:rsidR="008B3C49" w:rsidRPr="00CE616A" w:rsidRDefault="008B3C49" w:rsidP="0024198D">
            <w:pPr>
              <w:pStyle w:val="1"/>
              <w:ind w:firstLine="743"/>
              <w:jc w:val="both"/>
              <w:rPr>
                <w:rFonts w:ascii="Times New Roman" w:hAnsi="Times New Roman"/>
                <w:i/>
                <w:sz w:val="24"/>
                <w:szCs w:val="24"/>
              </w:rPr>
            </w:pPr>
            <w:r w:rsidRPr="00560603">
              <w:rPr>
                <w:rFonts w:ascii="Times New Roman" w:hAnsi="Times New Roman"/>
                <w:sz w:val="24"/>
                <w:szCs w:val="24"/>
              </w:rPr>
              <w:lastRenderedPageBreak/>
              <w:t xml:space="preserve">За інформацією </w:t>
            </w:r>
            <w:r w:rsidRPr="009F7BD7">
              <w:rPr>
                <w:rFonts w:ascii="Times New Roman" w:hAnsi="Times New Roman"/>
                <w:b/>
                <w:i/>
                <w:sz w:val="24"/>
                <w:szCs w:val="24"/>
                <w:u w:val="single"/>
              </w:rPr>
              <w:t>Профспілки залізничників і транспортних будівельників</w:t>
            </w:r>
            <w:r w:rsidRPr="009F7BD7">
              <w:rPr>
                <w:rFonts w:ascii="Times New Roman" w:hAnsi="Times New Roman"/>
                <w:i/>
                <w:sz w:val="24"/>
                <w:szCs w:val="24"/>
                <w:u w:val="single"/>
              </w:rPr>
              <w:t xml:space="preserve"> </w:t>
            </w:r>
            <w:r w:rsidRPr="009F7BD7">
              <w:rPr>
                <w:rFonts w:ascii="Times New Roman" w:hAnsi="Times New Roman"/>
                <w:b/>
                <w:i/>
                <w:sz w:val="24"/>
                <w:szCs w:val="24"/>
                <w:u w:val="single"/>
              </w:rPr>
              <w:t xml:space="preserve">України </w:t>
            </w:r>
            <w:r w:rsidRPr="00560603">
              <w:rPr>
                <w:rFonts w:ascii="Times New Roman" w:hAnsi="Times New Roman"/>
                <w:sz w:val="24"/>
                <w:szCs w:val="24"/>
              </w:rPr>
              <w:t>у зв’язку зі скасуванням у жовтні 2019 року Держкомстатом річної статистичної форми звітності за формою № 7-ТНВ (річна) «Звіт про травматизм на виробництві» без одночасного затвердження нової форми відповідного Державного статистичного спостереження.</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3.5.  Протягом дії Угоди спільно напрацювати та запровадити механізми економічної мотивації роботодавців і працівників до більш безпечного виконання робіт, покращення умов праці та мінімізації ризиків від впливу виробничих факторів на життя та здоров’я.</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Не виконується</w:t>
            </w:r>
          </w:p>
          <w:p w:rsidR="008B3C49" w:rsidRPr="00560603" w:rsidRDefault="008B3C49" w:rsidP="0024198D">
            <w:pPr>
              <w:pStyle w:val="12"/>
              <w:ind w:firstLine="743"/>
              <w:jc w:val="both"/>
              <w:rPr>
                <w:rFonts w:ascii="Times New Roman" w:hAnsi="Times New Roman"/>
                <w:sz w:val="24"/>
                <w:szCs w:val="24"/>
              </w:rPr>
            </w:pPr>
            <w:r w:rsidRPr="00560603">
              <w:rPr>
                <w:rFonts w:ascii="Times New Roman" w:hAnsi="Times New Roman"/>
                <w:sz w:val="24"/>
                <w:szCs w:val="24"/>
              </w:rPr>
              <w:t xml:space="preserve">На сьогоднішній день в Україні діє лише один із важелів економічної заінтересованості роботодавця - це те, що завдяки віднесенню витрат на охорону праці  до собівартості продукції або послуг, зменшуються податки підприємства. Перелік цих заходів та засобів з охорони праці, здійснення та придбання яких можуть бути віднесені до витрат підприємства </w:t>
            </w:r>
            <w:hyperlink r:id="rId8" w:tgtFrame="_blank" w:history="1">
              <w:r w:rsidRPr="002E3041">
                <w:rPr>
                  <w:rStyle w:val="ad"/>
                  <w:rFonts w:ascii="Times New Roman" w:hAnsi="Times New Roman"/>
                  <w:color w:val="auto"/>
                  <w:sz w:val="24"/>
                  <w:szCs w:val="24"/>
                  <w:u w:val="none"/>
                </w:rPr>
                <w:t>затверджено постановою КМУ від 27.06.2003 № 994</w:t>
              </w:r>
            </w:hyperlink>
            <w:r w:rsidRPr="00560603">
              <w:rPr>
                <w:rFonts w:ascii="Times New Roman" w:hAnsi="Times New Roman"/>
                <w:sz w:val="24"/>
                <w:szCs w:val="24"/>
              </w:rPr>
              <w:t xml:space="preserve"> (із змінами </w:t>
            </w:r>
            <w:r w:rsidRPr="00560603">
              <w:rPr>
                <w:rFonts w:ascii="Times New Roman" w:hAnsi="Times New Roman"/>
                <w:i/>
                <w:iCs/>
                <w:sz w:val="24"/>
                <w:szCs w:val="24"/>
                <w:lang w:eastAsia="uk-UA"/>
              </w:rPr>
              <w:t>від 28.02.2018)</w:t>
            </w:r>
            <w:r w:rsidRPr="00560603">
              <w:rPr>
                <w:rFonts w:ascii="Times New Roman" w:hAnsi="Times New Roman"/>
                <w:sz w:val="24"/>
                <w:szCs w:val="24"/>
              </w:rPr>
              <w:t xml:space="preserve">, до яких відносяться не тільки обов’язкові обсяги відповідно до встановлених державою норм, але й </w:t>
            </w:r>
            <w:r w:rsidRPr="00560603">
              <w:rPr>
                <w:rFonts w:ascii="Times New Roman" w:hAnsi="Times New Roman"/>
                <w:strike/>
                <w:sz w:val="24"/>
                <w:szCs w:val="24"/>
              </w:rPr>
              <w:t>ще</w:t>
            </w:r>
            <w:r w:rsidRPr="00560603">
              <w:rPr>
                <w:rFonts w:ascii="Times New Roman" w:hAnsi="Times New Roman"/>
                <w:sz w:val="24"/>
                <w:szCs w:val="24"/>
              </w:rPr>
              <w:t xml:space="preserve"> додаткові заходи або засоби, які мають бути передбачені у колективних договорах підприємств.</w:t>
            </w:r>
          </w:p>
          <w:p w:rsidR="008B3C49" w:rsidRPr="008C624F" w:rsidRDefault="008B3C49" w:rsidP="0024198D">
            <w:pPr>
              <w:pStyle w:val="rvps2"/>
              <w:spacing w:before="0" w:beforeAutospacing="0" w:after="0" w:afterAutospacing="0"/>
              <w:ind w:firstLine="743"/>
              <w:jc w:val="both"/>
            </w:pPr>
            <w:r w:rsidRPr="00560603">
              <w:t xml:space="preserve">СПО об’єднань профспілок неодноразово пропонував Кабінету Міністрів України (зокрема в пропозиціях до Програми діяльності Уряду), Мінсоцполітики, Мінекономрозвитку розробити за участю сторін соціального діалогу механізм економічної заінтересованості бізнесу </w:t>
            </w:r>
            <w:r w:rsidRPr="00560603">
              <w:rPr>
                <w:bCs/>
              </w:rPr>
              <w:t xml:space="preserve">у </w:t>
            </w:r>
            <w:r w:rsidRPr="00560603">
              <w:t xml:space="preserve">створенні здорових і безпечних умов праці, </w:t>
            </w:r>
            <w:r w:rsidRPr="00560603">
              <w:rPr>
                <w:bCs/>
                <w:iCs/>
              </w:rPr>
              <w:t xml:space="preserve">технічного переоснащення виробництва, впровадження прогресивних безпечних технологій, </w:t>
            </w:r>
            <w:r w:rsidRPr="00560603">
              <w:rPr>
                <w:iCs/>
              </w:rPr>
              <w:t>міжнародних стандартів у цій сфері</w:t>
            </w:r>
            <w:r w:rsidRPr="00560603">
              <w:t xml:space="preserve">, що сприятиме підвищенню їх конкурентоздатності, наближенню до права, стандартів та практики ЄС у цій сфері,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3.6.  Сприяти своєчасному проведенню атестації робочих місць та наданню працівникам пільг і компенсацій за роботу у важких та шкідливих умовах.</w:t>
            </w:r>
          </w:p>
        </w:tc>
        <w:tc>
          <w:tcPr>
            <w:tcW w:w="8267" w:type="dxa"/>
          </w:tcPr>
          <w:p w:rsidR="008B3C49" w:rsidRPr="00F5175C" w:rsidRDefault="008B3C49" w:rsidP="0024198D">
            <w:pPr>
              <w:pStyle w:val="12"/>
              <w:ind w:firstLine="743"/>
              <w:jc w:val="both"/>
              <w:rPr>
                <w:rFonts w:ascii="Times New Roman" w:hAnsi="Times New Roman"/>
                <w:color w:val="000000"/>
                <w:sz w:val="24"/>
                <w:szCs w:val="24"/>
              </w:rPr>
            </w:pPr>
            <w:r w:rsidRPr="00F5175C">
              <w:rPr>
                <w:rFonts w:ascii="Times New Roman" w:hAnsi="Times New Roman"/>
                <w:b/>
                <w:color w:val="000000"/>
                <w:sz w:val="24"/>
                <w:szCs w:val="24"/>
              </w:rPr>
              <w:t>Виконується</w:t>
            </w:r>
            <w:r w:rsidRPr="00F5175C">
              <w:rPr>
                <w:rFonts w:ascii="Times New Roman" w:hAnsi="Times New Roman"/>
                <w:color w:val="000000"/>
                <w:sz w:val="24"/>
                <w:szCs w:val="24"/>
              </w:rPr>
              <w:t xml:space="preserve"> </w:t>
            </w:r>
          </w:p>
          <w:p w:rsidR="008B3C49" w:rsidRPr="00F5175C" w:rsidRDefault="008B3C49" w:rsidP="0024198D">
            <w:pPr>
              <w:pStyle w:val="12"/>
              <w:ind w:firstLine="743"/>
              <w:jc w:val="both"/>
              <w:rPr>
                <w:rFonts w:ascii="Times New Roman" w:hAnsi="Times New Roman"/>
                <w:color w:val="000000"/>
                <w:sz w:val="24"/>
                <w:szCs w:val="24"/>
              </w:rPr>
            </w:pPr>
            <w:r w:rsidRPr="00F5175C">
              <w:rPr>
                <w:rFonts w:ascii="Times New Roman" w:hAnsi="Times New Roman"/>
                <w:color w:val="000000"/>
                <w:sz w:val="24"/>
                <w:szCs w:val="24"/>
              </w:rPr>
              <w:t>За інформаці</w:t>
            </w:r>
            <w:r>
              <w:rPr>
                <w:rFonts w:ascii="Times New Roman" w:hAnsi="Times New Roman"/>
                <w:color w:val="000000"/>
                <w:sz w:val="24"/>
                <w:szCs w:val="24"/>
              </w:rPr>
              <w:t>ями</w:t>
            </w:r>
            <w:r w:rsidRPr="00F5175C">
              <w:rPr>
                <w:rFonts w:ascii="Times New Roman" w:hAnsi="Times New Roman"/>
                <w:color w:val="000000"/>
                <w:sz w:val="24"/>
                <w:szCs w:val="24"/>
              </w:rPr>
              <w:t xml:space="preserve"> </w:t>
            </w:r>
            <w:r w:rsidRPr="00F5175C">
              <w:rPr>
                <w:rFonts w:ascii="Times New Roman" w:hAnsi="Times New Roman"/>
                <w:b/>
                <w:i/>
                <w:color w:val="000000"/>
                <w:sz w:val="24"/>
                <w:szCs w:val="24"/>
                <w:u w:val="single"/>
              </w:rPr>
              <w:t>Профспілки залізничників і транспортних будівельників</w:t>
            </w:r>
            <w:r w:rsidRPr="00F5175C">
              <w:rPr>
                <w:rFonts w:ascii="Times New Roman" w:hAnsi="Times New Roman"/>
                <w:i/>
                <w:color w:val="000000"/>
                <w:sz w:val="24"/>
                <w:szCs w:val="24"/>
                <w:u w:val="single"/>
              </w:rPr>
              <w:t xml:space="preserve"> </w:t>
            </w:r>
            <w:r w:rsidRPr="00F5175C">
              <w:rPr>
                <w:rFonts w:ascii="Times New Roman" w:hAnsi="Times New Roman"/>
                <w:b/>
                <w:i/>
                <w:color w:val="000000"/>
                <w:sz w:val="24"/>
                <w:szCs w:val="24"/>
                <w:u w:val="single"/>
              </w:rPr>
              <w:t>України</w:t>
            </w:r>
            <w:r w:rsidRPr="00F5175C">
              <w:rPr>
                <w:rFonts w:ascii="Times New Roman" w:hAnsi="Times New Roman"/>
                <w:b/>
                <w:color w:val="000000"/>
                <w:sz w:val="24"/>
                <w:szCs w:val="24"/>
              </w:rPr>
              <w:t xml:space="preserve"> </w:t>
            </w:r>
            <w:r>
              <w:rPr>
                <w:rFonts w:ascii="Times New Roman" w:hAnsi="Times New Roman"/>
                <w:color w:val="000000"/>
                <w:sz w:val="24"/>
                <w:szCs w:val="24"/>
              </w:rPr>
              <w:t xml:space="preserve">та </w:t>
            </w:r>
            <w:r w:rsidRPr="00F5175C">
              <w:rPr>
                <w:rFonts w:ascii="Times New Roman" w:hAnsi="Times New Roman"/>
                <w:b/>
                <w:i/>
                <w:color w:val="000000"/>
                <w:sz w:val="24"/>
                <w:szCs w:val="24"/>
                <w:u w:val="single"/>
              </w:rPr>
              <w:t>Профспілки трудящих металургійної і гірничодобувної промисловості України</w:t>
            </w:r>
            <w:r w:rsidRPr="00F5175C">
              <w:rPr>
                <w:rFonts w:ascii="Times New Roman" w:hAnsi="Times New Roman"/>
                <w:color w:val="000000"/>
                <w:sz w:val="24"/>
                <w:szCs w:val="24"/>
              </w:rPr>
              <w:t xml:space="preserve"> атестація робочих місць за умовами праці проводиться своєчасно.</w:t>
            </w:r>
          </w:p>
        </w:tc>
      </w:tr>
      <w:tr w:rsidR="008B3C49" w:rsidRPr="00560603" w:rsidTr="004223EF">
        <w:tc>
          <w:tcPr>
            <w:tcW w:w="6912" w:type="dxa"/>
          </w:tcPr>
          <w:p w:rsidR="008B3C49" w:rsidRPr="00560603" w:rsidRDefault="008B3C49" w:rsidP="0024198D">
            <w:pPr>
              <w:jc w:val="both"/>
              <w:rPr>
                <w:b/>
                <w:sz w:val="24"/>
                <w:szCs w:val="24"/>
              </w:rPr>
            </w:pPr>
            <w:r w:rsidRPr="00560603">
              <w:rPr>
                <w:sz w:val="24"/>
                <w:szCs w:val="24"/>
              </w:rPr>
              <w:t>3.7.  Під час скасування, внесення змін та розроблення нових нормативно-правових актів з безпеки і гігієни праці забезпечувати дотримання норм законодавства про охорону праці та соціальний діалог.</w:t>
            </w:r>
          </w:p>
        </w:tc>
        <w:tc>
          <w:tcPr>
            <w:tcW w:w="8267" w:type="dxa"/>
          </w:tcPr>
          <w:p w:rsidR="008B3C49" w:rsidRPr="00F5175C" w:rsidRDefault="00240583" w:rsidP="0024198D">
            <w:pPr>
              <w:pStyle w:val="12"/>
              <w:ind w:firstLine="743"/>
              <w:jc w:val="both"/>
              <w:rPr>
                <w:rFonts w:ascii="Times New Roman" w:hAnsi="Times New Roman"/>
                <w:b/>
                <w:color w:val="000000"/>
                <w:sz w:val="24"/>
                <w:szCs w:val="24"/>
              </w:rPr>
            </w:pPr>
            <w:r>
              <w:rPr>
                <w:rFonts w:ascii="Times New Roman" w:hAnsi="Times New Roman"/>
                <w:b/>
                <w:color w:val="000000"/>
                <w:sz w:val="24"/>
                <w:szCs w:val="24"/>
              </w:rPr>
              <w:t>Виконується</w:t>
            </w:r>
          </w:p>
          <w:p w:rsidR="008B3C49" w:rsidRPr="00F5175C" w:rsidRDefault="008B3C49" w:rsidP="0024198D">
            <w:pPr>
              <w:pStyle w:val="12"/>
              <w:ind w:firstLine="743"/>
              <w:jc w:val="both"/>
              <w:rPr>
                <w:rFonts w:ascii="Times New Roman" w:hAnsi="Times New Roman"/>
                <w:color w:val="000000"/>
                <w:sz w:val="24"/>
                <w:szCs w:val="24"/>
              </w:rPr>
            </w:pPr>
            <w:r w:rsidRPr="00F5175C">
              <w:rPr>
                <w:rFonts w:ascii="Times New Roman" w:hAnsi="Times New Roman"/>
                <w:color w:val="000000"/>
                <w:sz w:val="24"/>
                <w:szCs w:val="24"/>
              </w:rPr>
              <w:t xml:space="preserve">За інформацією </w:t>
            </w:r>
            <w:r w:rsidRPr="00F5175C">
              <w:rPr>
                <w:rFonts w:ascii="Times New Roman" w:hAnsi="Times New Roman"/>
                <w:b/>
                <w:i/>
                <w:color w:val="000000"/>
                <w:sz w:val="24"/>
                <w:szCs w:val="24"/>
                <w:u w:val="single"/>
              </w:rPr>
              <w:t>Профспілки залізничників і транспортних будівельників</w:t>
            </w:r>
            <w:r w:rsidRPr="00F5175C">
              <w:rPr>
                <w:rFonts w:ascii="Times New Roman" w:hAnsi="Times New Roman"/>
                <w:i/>
                <w:color w:val="000000"/>
                <w:sz w:val="24"/>
                <w:szCs w:val="24"/>
                <w:u w:val="single"/>
              </w:rPr>
              <w:t xml:space="preserve"> </w:t>
            </w:r>
            <w:r w:rsidRPr="00F5175C">
              <w:rPr>
                <w:rFonts w:ascii="Times New Roman" w:hAnsi="Times New Roman"/>
                <w:b/>
                <w:i/>
                <w:color w:val="000000"/>
                <w:sz w:val="24"/>
                <w:szCs w:val="24"/>
                <w:u w:val="single"/>
              </w:rPr>
              <w:t>України</w:t>
            </w:r>
            <w:r>
              <w:rPr>
                <w:rFonts w:ascii="Times New Roman" w:hAnsi="Times New Roman"/>
                <w:b/>
                <w:color w:val="000000"/>
                <w:sz w:val="24"/>
                <w:szCs w:val="24"/>
              </w:rPr>
              <w:t xml:space="preserve"> </w:t>
            </w:r>
            <w:r w:rsidRPr="00F5175C">
              <w:rPr>
                <w:rFonts w:ascii="Times New Roman" w:hAnsi="Times New Roman"/>
                <w:color w:val="000000"/>
                <w:sz w:val="24"/>
                <w:szCs w:val="24"/>
              </w:rPr>
              <w:t>на АТ «Укрзалізниця» планово розробляються нормативно-правові акти з охорони праці (стандарти підприємства з охорони праці), що надаються до Ради профспілки залізничників і транспортних будівельників на розгляд і погодження.</w:t>
            </w:r>
          </w:p>
        </w:tc>
      </w:tr>
      <w:tr w:rsidR="008B3C49" w:rsidRPr="00560603" w:rsidTr="004223EF">
        <w:tc>
          <w:tcPr>
            <w:tcW w:w="6912" w:type="dxa"/>
          </w:tcPr>
          <w:p w:rsidR="008B3C49" w:rsidRPr="00560603" w:rsidRDefault="008B3C49" w:rsidP="0024198D">
            <w:pPr>
              <w:tabs>
                <w:tab w:val="left" w:pos="5989"/>
              </w:tabs>
              <w:rPr>
                <w:b/>
                <w:sz w:val="24"/>
                <w:szCs w:val="24"/>
              </w:rPr>
            </w:pPr>
            <w:r w:rsidRPr="00560603">
              <w:rPr>
                <w:b/>
                <w:i/>
                <w:sz w:val="24"/>
                <w:szCs w:val="24"/>
              </w:rPr>
              <w:lastRenderedPageBreak/>
              <w:t>Кабінет Міністрів України зобов’язується</w:t>
            </w:r>
            <w:r w:rsidRPr="00560603">
              <w:rPr>
                <w:b/>
                <w:sz w:val="24"/>
                <w:szCs w:val="24"/>
              </w:rPr>
              <w:t>:</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tabs>
                <w:tab w:val="left" w:pos="1100"/>
              </w:tabs>
              <w:jc w:val="both"/>
              <w:rPr>
                <w:sz w:val="24"/>
                <w:szCs w:val="24"/>
              </w:rPr>
            </w:pPr>
            <w:r w:rsidRPr="00560603">
              <w:rPr>
                <w:sz w:val="24"/>
                <w:szCs w:val="24"/>
              </w:rPr>
              <w:t>3.8.</w:t>
            </w:r>
            <w:r w:rsidRPr="00560603">
              <w:rPr>
                <w:i/>
                <w:sz w:val="24"/>
                <w:szCs w:val="24"/>
              </w:rPr>
              <w:t>  </w:t>
            </w:r>
            <w:r w:rsidRPr="00560603">
              <w:rPr>
                <w:sz w:val="24"/>
                <w:szCs w:val="24"/>
              </w:rPr>
              <w:t>Протягом I кварталу кожного року оприлюднювати інформацію про стан охорони праці в Україні.</w:t>
            </w:r>
          </w:p>
        </w:tc>
        <w:tc>
          <w:tcPr>
            <w:tcW w:w="8267" w:type="dxa"/>
          </w:tcPr>
          <w:p w:rsidR="008B3C49" w:rsidRPr="00560603" w:rsidRDefault="008B3C49" w:rsidP="0024198D">
            <w:pPr>
              <w:pStyle w:val="12"/>
              <w:ind w:firstLine="743"/>
              <w:jc w:val="both"/>
              <w:rPr>
                <w:rFonts w:ascii="Times New Roman" w:hAnsi="Times New Roman"/>
                <w:sz w:val="24"/>
                <w:szCs w:val="24"/>
              </w:rPr>
            </w:pPr>
            <w:r>
              <w:rPr>
                <w:rFonts w:ascii="Times New Roman" w:hAnsi="Times New Roman"/>
                <w:b/>
                <w:sz w:val="24"/>
                <w:szCs w:val="24"/>
              </w:rPr>
              <w:t>Т</w:t>
            </w:r>
            <w:r w:rsidRPr="00560603">
              <w:rPr>
                <w:rFonts w:ascii="Times New Roman" w:hAnsi="Times New Roman"/>
                <w:b/>
                <w:sz w:val="24"/>
                <w:szCs w:val="24"/>
              </w:rPr>
              <w:t>ермін виконання не настав</w:t>
            </w:r>
            <w:r w:rsidRPr="00560603">
              <w:rPr>
                <w:rFonts w:ascii="Times New Roman" w:hAnsi="Times New Roman"/>
                <w:sz w:val="24"/>
                <w:szCs w:val="24"/>
              </w:rPr>
              <w:t xml:space="preserve"> </w:t>
            </w:r>
          </w:p>
          <w:p w:rsidR="008B3C49" w:rsidRPr="00560603" w:rsidRDefault="008B3C49" w:rsidP="0024198D">
            <w:pPr>
              <w:pStyle w:val="12"/>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tabs>
                <w:tab w:val="left" w:pos="1100"/>
              </w:tabs>
              <w:jc w:val="both"/>
              <w:rPr>
                <w:sz w:val="24"/>
                <w:szCs w:val="24"/>
              </w:rPr>
            </w:pPr>
            <w:r w:rsidRPr="00560603">
              <w:rPr>
                <w:sz w:val="24"/>
                <w:szCs w:val="24"/>
              </w:rPr>
              <w:t>3.9.</w:t>
            </w:r>
            <w:r w:rsidRPr="00560603">
              <w:rPr>
                <w:i/>
                <w:sz w:val="24"/>
                <w:szCs w:val="24"/>
              </w:rPr>
              <w:t>  </w:t>
            </w:r>
            <w:r w:rsidRPr="00560603">
              <w:rPr>
                <w:sz w:val="24"/>
                <w:szCs w:val="24"/>
              </w:rPr>
              <w:t>Щороку розглядати на урядовому рівні за участю сторін соціального діалогу стан виробничого травматизму і професійних захворювань в Україні.</w:t>
            </w:r>
          </w:p>
        </w:tc>
        <w:tc>
          <w:tcPr>
            <w:tcW w:w="8267" w:type="dxa"/>
          </w:tcPr>
          <w:p w:rsidR="008B3C49" w:rsidRPr="004541AB" w:rsidRDefault="00F669EF" w:rsidP="0024198D">
            <w:pPr>
              <w:pStyle w:val="12"/>
              <w:ind w:firstLine="743"/>
              <w:jc w:val="both"/>
              <w:rPr>
                <w:rFonts w:ascii="Times New Roman" w:hAnsi="Times New Roman"/>
                <w:b/>
                <w:sz w:val="24"/>
                <w:szCs w:val="24"/>
              </w:rPr>
            </w:pPr>
            <w:r>
              <w:rPr>
                <w:rFonts w:ascii="Times New Roman" w:hAnsi="Times New Roman"/>
                <w:b/>
                <w:sz w:val="24"/>
                <w:szCs w:val="24"/>
              </w:rPr>
              <w:t>Термін виконання не настав</w:t>
            </w:r>
            <w:r w:rsidR="008B3C49" w:rsidRPr="004541AB">
              <w:rPr>
                <w:rFonts w:ascii="Times New Roman" w:hAnsi="Times New Roman"/>
                <w:b/>
                <w:sz w:val="24"/>
                <w:szCs w:val="24"/>
              </w:rPr>
              <w:t xml:space="preserve"> </w:t>
            </w:r>
          </w:p>
          <w:p w:rsidR="008B3C49" w:rsidRPr="00560603" w:rsidRDefault="008B3C49" w:rsidP="0024198D">
            <w:pPr>
              <w:pStyle w:val="12"/>
              <w:ind w:firstLine="743"/>
              <w:jc w:val="both"/>
              <w:rPr>
                <w:rFonts w:ascii="Times New Roman" w:hAnsi="Times New Roman"/>
                <w:b/>
                <w:sz w:val="24"/>
                <w:szCs w:val="24"/>
              </w:rPr>
            </w:pPr>
            <w:r w:rsidRPr="004541AB">
              <w:rPr>
                <w:rFonts w:ascii="Times New Roman" w:hAnsi="Times New Roman"/>
                <w:sz w:val="24"/>
                <w:szCs w:val="24"/>
              </w:rPr>
              <w:t>За звітний період</w:t>
            </w:r>
            <w:r w:rsidRPr="004541AB">
              <w:rPr>
                <w:rFonts w:ascii="Times New Roman" w:hAnsi="Times New Roman"/>
                <w:b/>
                <w:sz w:val="24"/>
                <w:szCs w:val="24"/>
              </w:rPr>
              <w:t xml:space="preserve"> </w:t>
            </w:r>
            <w:r w:rsidRPr="004541AB">
              <w:rPr>
                <w:rFonts w:ascii="Times New Roman" w:hAnsi="Times New Roman"/>
                <w:sz w:val="24"/>
                <w:szCs w:val="24"/>
              </w:rPr>
              <w:t>розгляду на урядовому рівні за участю сторін соціального діалогу стану виробничого травматизму і професійних захворювань в Україні не було.</w:t>
            </w:r>
            <w:r w:rsidRPr="00560603">
              <w:rPr>
                <w:rFonts w:ascii="Times New Roman" w:hAnsi="Times New Roman"/>
                <w:sz w:val="24"/>
                <w:szCs w:val="24"/>
              </w:rPr>
              <w:t xml:space="preserve"> </w:t>
            </w:r>
          </w:p>
        </w:tc>
      </w:tr>
      <w:tr w:rsidR="008B3C49" w:rsidRPr="00560603" w:rsidTr="004223EF">
        <w:tc>
          <w:tcPr>
            <w:tcW w:w="6912" w:type="dxa"/>
          </w:tcPr>
          <w:p w:rsidR="008B3C49" w:rsidRPr="00560603" w:rsidRDefault="008B3C49" w:rsidP="0024198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r w:rsidRPr="00560603">
              <w:rPr>
                <w:szCs w:val="24"/>
                <w:lang w:val="uk-UA"/>
              </w:rPr>
              <w:t xml:space="preserve">3.10.  Публікувати узагальнену інформацію про: </w:t>
            </w:r>
          </w:p>
        </w:tc>
        <w:tc>
          <w:tcPr>
            <w:tcW w:w="8267" w:type="dxa"/>
          </w:tcPr>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r w:rsidRPr="00560603">
              <w:rPr>
                <w:szCs w:val="24"/>
                <w:lang w:val="uk-UA"/>
              </w:rPr>
              <w:t>‒ стан проведення атестації робочих місць за умовами праці та періодичних профілактичних медичних оглядів працівників – щороку;</w:t>
            </w:r>
          </w:p>
        </w:tc>
        <w:tc>
          <w:tcPr>
            <w:tcW w:w="8267" w:type="dxa"/>
          </w:tcPr>
          <w:p w:rsidR="008B3C49" w:rsidRPr="00560603" w:rsidRDefault="008B3C49" w:rsidP="0024198D">
            <w:pPr>
              <w:pStyle w:val="12"/>
              <w:ind w:firstLine="743"/>
              <w:jc w:val="both"/>
              <w:rPr>
                <w:rFonts w:ascii="Times New Roman" w:hAnsi="Times New Roman"/>
                <w:sz w:val="24"/>
                <w:szCs w:val="24"/>
              </w:rPr>
            </w:pPr>
            <w:r w:rsidRPr="00560603">
              <w:rPr>
                <w:rFonts w:ascii="Times New Roman" w:hAnsi="Times New Roman"/>
                <w:b/>
                <w:sz w:val="24"/>
                <w:szCs w:val="24"/>
              </w:rPr>
              <w:t>Термін виконання не настав</w:t>
            </w:r>
            <w:r w:rsidRPr="00560603">
              <w:rPr>
                <w:rFonts w:ascii="Times New Roman" w:hAnsi="Times New Roman"/>
                <w:sz w:val="24"/>
                <w:szCs w:val="24"/>
              </w:rPr>
              <w:t xml:space="preserve"> </w:t>
            </w:r>
          </w:p>
          <w:p w:rsidR="008B3C49" w:rsidRPr="00464A4C" w:rsidRDefault="008B3C49" w:rsidP="0024198D">
            <w:pPr>
              <w:pStyle w:val="12"/>
              <w:ind w:firstLine="743"/>
              <w:jc w:val="both"/>
              <w:rPr>
                <w:rFonts w:ascii="Times New Roman" w:hAnsi="Times New Roman"/>
                <w:sz w:val="24"/>
                <w:szCs w:val="24"/>
              </w:rPr>
            </w:pPr>
            <w:r>
              <w:rPr>
                <w:rFonts w:ascii="Times New Roman" w:hAnsi="Times New Roman"/>
                <w:sz w:val="24"/>
                <w:szCs w:val="24"/>
              </w:rPr>
              <w:t>Статистичні дані будуть опубліковані Держстатом в травні 2020 року.</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пільги і компенсації працівникам за роботу  із шкідливими умовами праці та за особливий характер праці у розрізі видів економічної діяльності – один раз на два роки.</w:t>
            </w:r>
          </w:p>
        </w:tc>
        <w:tc>
          <w:tcPr>
            <w:tcW w:w="8267" w:type="dxa"/>
          </w:tcPr>
          <w:p w:rsidR="008B3C49" w:rsidRPr="00560603" w:rsidRDefault="008B3C49" w:rsidP="0024198D">
            <w:pPr>
              <w:pStyle w:val="12"/>
              <w:ind w:firstLine="743"/>
              <w:jc w:val="both"/>
              <w:rPr>
                <w:rFonts w:ascii="Times New Roman" w:hAnsi="Times New Roman"/>
                <w:sz w:val="24"/>
                <w:szCs w:val="24"/>
              </w:rPr>
            </w:pPr>
            <w:r w:rsidRPr="00560603">
              <w:rPr>
                <w:rFonts w:ascii="Times New Roman" w:hAnsi="Times New Roman"/>
                <w:b/>
                <w:sz w:val="24"/>
                <w:szCs w:val="24"/>
              </w:rPr>
              <w:t>Термін виконання не настав</w:t>
            </w:r>
            <w:r w:rsidRPr="00560603">
              <w:rPr>
                <w:rFonts w:ascii="Times New Roman" w:hAnsi="Times New Roman"/>
                <w:sz w:val="24"/>
                <w:szCs w:val="24"/>
              </w:rPr>
              <w:t xml:space="preserve"> </w:t>
            </w:r>
          </w:p>
          <w:p w:rsidR="008B3C49" w:rsidRPr="00560603" w:rsidRDefault="008B3C49" w:rsidP="0024198D">
            <w:pPr>
              <w:pStyle w:val="12"/>
              <w:ind w:firstLine="743"/>
              <w:jc w:val="both"/>
              <w:rPr>
                <w:rFonts w:ascii="Times New Roman" w:hAnsi="Times New Roman"/>
                <w:b/>
                <w:sz w:val="24"/>
                <w:szCs w:val="24"/>
              </w:rPr>
            </w:pPr>
            <w:r>
              <w:rPr>
                <w:rFonts w:ascii="Times New Roman" w:hAnsi="Times New Roman"/>
                <w:sz w:val="24"/>
                <w:szCs w:val="24"/>
              </w:rPr>
              <w:t>Статистичні дані будуть опубліковані Держстатом в травні 2020 року.</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xml:space="preserve">3.11.  Забезпечувати здійснення державного нагляду </w:t>
            </w:r>
            <w:r w:rsidRPr="00560603">
              <w:rPr>
                <w:color w:val="000000"/>
                <w:sz w:val="24"/>
                <w:szCs w:val="24"/>
              </w:rPr>
              <w:t>(контролю)</w:t>
            </w:r>
            <w:r w:rsidRPr="00560603">
              <w:rPr>
                <w:sz w:val="24"/>
                <w:szCs w:val="24"/>
              </w:rPr>
              <w:t xml:space="preserve"> в сфері праці та охорони праці відповідно до ратифікованих Україною Конвенцій Міжнародної організації праці № 81 про інспекцію праці у промисловості й торгівлі і № 129 про інспекцію праці в сільському господарстві.</w:t>
            </w:r>
          </w:p>
        </w:tc>
        <w:tc>
          <w:tcPr>
            <w:tcW w:w="8267" w:type="dxa"/>
          </w:tcPr>
          <w:p w:rsidR="008B3C49" w:rsidRPr="00560603" w:rsidRDefault="008B3C49" w:rsidP="0024198D">
            <w:pPr>
              <w:pStyle w:val="12"/>
              <w:ind w:firstLine="743"/>
              <w:jc w:val="both"/>
              <w:rPr>
                <w:rFonts w:ascii="Times New Roman" w:hAnsi="Times New Roman"/>
                <w:b/>
                <w:sz w:val="24"/>
                <w:szCs w:val="24"/>
              </w:rPr>
            </w:pPr>
            <w:bookmarkStart w:id="1" w:name="n1965"/>
            <w:bookmarkEnd w:id="1"/>
            <w:r w:rsidRPr="00560603">
              <w:rPr>
                <w:rFonts w:ascii="Times New Roman" w:hAnsi="Times New Roman"/>
                <w:b/>
                <w:sz w:val="24"/>
                <w:szCs w:val="24"/>
              </w:rPr>
              <w:t xml:space="preserve">Не виконується </w:t>
            </w:r>
          </w:p>
          <w:p w:rsidR="008B3C49" w:rsidRPr="00560603" w:rsidRDefault="008B3C49" w:rsidP="00B67759">
            <w:pPr>
              <w:pStyle w:val="Default"/>
              <w:ind w:firstLine="743"/>
              <w:jc w:val="both"/>
              <w:rPr>
                <w:b/>
                <w:color w:val="auto"/>
                <w:lang w:val="uk-UA"/>
              </w:rPr>
            </w:pPr>
            <w:r>
              <w:rPr>
                <w:b/>
                <w:color w:val="auto"/>
                <w:lang w:val="uk-UA"/>
              </w:rPr>
              <w:t xml:space="preserve">- </w:t>
            </w:r>
            <w:r w:rsidRPr="00560603">
              <w:rPr>
                <w:b/>
                <w:color w:val="auto"/>
                <w:lang w:val="uk-UA"/>
              </w:rPr>
              <w:t xml:space="preserve">в частині здійснення державного нагляду (контролю) в сфері охорони праці: </w:t>
            </w:r>
          </w:p>
          <w:p w:rsidR="008B3C49" w:rsidRPr="00560603" w:rsidRDefault="008B3C49" w:rsidP="0024198D">
            <w:pPr>
              <w:pStyle w:val="12"/>
              <w:ind w:firstLine="743"/>
              <w:jc w:val="both"/>
              <w:rPr>
                <w:rFonts w:ascii="Times New Roman" w:hAnsi="Times New Roman"/>
                <w:b/>
                <w:sz w:val="24"/>
                <w:szCs w:val="24"/>
              </w:rPr>
            </w:pPr>
            <w:r w:rsidRPr="00560603">
              <w:rPr>
                <w:rFonts w:ascii="Times New Roman" w:hAnsi="Times New Roman"/>
                <w:sz w:val="24"/>
                <w:szCs w:val="24"/>
              </w:rPr>
              <w:t xml:space="preserve">На сьогоднішній день </w:t>
            </w:r>
            <w:r w:rsidRPr="00560603">
              <w:rPr>
                <w:rFonts w:ascii="Times New Roman" w:hAnsi="Times New Roman"/>
                <w:b/>
                <w:sz w:val="24"/>
                <w:szCs w:val="24"/>
              </w:rPr>
              <w:t>здійснення державного нагляду (контролю) в сфері охорони праці</w:t>
            </w:r>
            <w:r w:rsidRPr="00560603">
              <w:rPr>
                <w:rFonts w:ascii="Times New Roman" w:hAnsi="Times New Roman"/>
                <w:sz w:val="24"/>
                <w:szCs w:val="24"/>
              </w:rPr>
              <w:t xml:space="preserve"> суттєво обмежено Законом України «Про основні засади державного нагляду (контролю) у сфері господарської діяльності» (попередження про перевірку за 10 днів, обмежена періодичність планових перевірок підприємств: з високим ступенем ризику  - не частіше ніж один раз на 2 роки, з незначним степенем ризику - не частіше ніж один раз  на за 5 років; обмежені підстави для позапланових заходів і таке інше), без урахування особливостей,</w:t>
            </w:r>
            <w:r w:rsidRPr="00560603">
              <w:rPr>
                <w:rFonts w:ascii="Times New Roman" w:hAnsi="Times New Roman"/>
                <w:bCs/>
                <w:sz w:val="24"/>
                <w:szCs w:val="24"/>
              </w:rPr>
              <w:t xml:space="preserve"> встановлених</w:t>
            </w:r>
            <w:r w:rsidRPr="00560603">
              <w:rPr>
                <w:rFonts w:ascii="Times New Roman" w:hAnsi="Times New Roman"/>
                <w:sz w:val="24"/>
                <w:szCs w:val="24"/>
              </w:rPr>
              <w:t xml:space="preserve"> вимогами Конвенцій МОП 81 та 129, а також спеціальним Законом України «Про охорону праці», що порушує їх норми. Опрацювання відповідного проекту щодо внесення змін до законодавства, а саме у статтю 2 Закону України «Про основні засади державного нагляду (контролю) у сфері господарської діяльності» </w:t>
            </w:r>
            <w:r w:rsidRPr="00560603">
              <w:rPr>
                <w:rFonts w:ascii="Times New Roman" w:hAnsi="Times New Roman"/>
                <w:b/>
                <w:sz w:val="24"/>
                <w:szCs w:val="24"/>
              </w:rPr>
              <w:t>не розпочато, не опрацьовано і не узгоджено пропозиції зі сторонами соціального діалогу з цих питань.</w:t>
            </w:r>
          </w:p>
          <w:p w:rsidR="008B3C49" w:rsidRPr="00560603" w:rsidRDefault="008B3C49" w:rsidP="0024198D">
            <w:pPr>
              <w:pStyle w:val="12"/>
              <w:ind w:firstLine="743"/>
              <w:jc w:val="both"/>
              <w:rPr>
                <w:rFonts w:ascii="Times New Roman" w:hAnsi="Times New Roman"/>
                <w:b/>
                <w:sz w:val="24"/>
                <w:szCs w:val="24"/>
              </w:rPr>
            </w:pPr>
            <w:r>
              <w:rPr>
                <w:rFonts w:ascii="Times New Roman" w:hAnsi="Times New Roman"/>
                <w:b/>
                <w:sz w:val="24"/>
                <w:szCs w:val="24"/>
              </w:rPr>
              <w:t xml:space="preserve"> - в</w:t>
            </w:r>
            <w:r w:rsidRPr="00560603">
              <w:rPr>
                <w:rFonts w:ascii="Times New Roman" w:hAnsi="Times New Roman"/>
                <w:b/>
                <w:sz w:val="24"/>
                <w:szCs w:val="24"/>
              </w:rPr>
              <w:t xml:space="preserve"> частині здійснення державного нагляду (контролю) у сфері праці. </w:t>
            </w:r>
          </w:p>
          <w:p w:rsidR="008B3C49" w:rsidRPr="00560603" w:rsidRDefault="008B3C49" w:rsidP="0024198D">
            <w:pPr>
              <w:ind w:firstLine="743"/>
              <w:jc w:val="both"/>
              <w:rPr>
                <w:sz w:val="24"/>
                <w:szCs w:val="24"/>
              </w:rPr>
            </w:pPr>
            <w:r w:rsidRPr="00560603">
              <w:rPr>
                <w:sz w:val="24"/>
                <w:szCs w:val="24"/>
              </w:rPr>
              <w:t xml:space="preserve">Статтею 2 Закону України «Про основні засади державного нагляду </w:t>
            </w:r>
            <w:r w:rsidRPr="00560603">
              <w:rPr>
                <w:sz w:val="24"/>
                <w:szCs w:val="24"/>
              </w:rPr>
              <w:lastRenderedPageBreak/>
              <w:t xml:space="preserve">(контролю) у сфері господарської діяльності» визначено, що </w:t>
            </w:r>
            <w:r w:rsidRPr="00560603">
              <w:rPr>
                <w:b/>
                <w:sz w:val="24"/>
                <w:szCs w:val="24"/>
              </w:rPr>
              <w:t>заходи державного нагляду та контролю за додержанням законодавства про працю та зайнятість населення</w:t>
            </w:r>
            <w:r w:rsidRPr="00560603">
              <w:rPr>
                <w:sz w:val="24"/>
                <w:szCs w:val="24"/>
              </w:rPr>
              <w:t xml:space="preserve"> здійснюються у встановленому цим Законом порядку </w:t>
            </w:r>
            <w:r w:rsidRPr="00560603">
              <w:rPr>
                <w:b/>
                <w:sz w:val="24"/>
                <w:szCs w:val="24"/>
              </w:rPr>
              <w:t>з урахуванням особливостей, визначених законами у відповідних сферах та міжнародними договорами</w:t>
            </w:r>
            <w:r w:rsidRPr="00560603">
              <w:rPr>
                <w:sz w:val="24"/>
                <w:szCs w:val="24"/>
              </w:rPr>
              <w:t>.</w:t>
            </w:r>
          </w:p>
          <w:p w:rsidR="008B3C49" w:rsidRPr="00560603" w:rsidRDefault="008B3C49" w:rsidP="0024198D">
            <w:pPr>
              <w:ind w:firstLine="743"/>
              <w:jc w:val="both"/>
              <w:rPr>
                <w:sz w:val="24"/>
                <w:szCs w:val="24"/>
              </w:rPr>
            </w:pPr>
            <w:r>
              <w:rPr>
                <w:rStyle w:val="xx-small"/>
                <w:sz w:val="24"/>
                <w:szCs w:val="24"/>
              </w:rPr>
              <w:t xml:space="preserve"> </w:t>
            </w:r>
            <w:r w:rsidRPr="00560603">
              <w:rPr>
                <w:rStyle w:val="xx-small"/>
                <w:sz w:val="24"/>
                <w:szCs w:val="24"/>
              </w:rPr>
              <w:t xml:space="preserve">Порядок перевірок роботодавців з питань дотримання законодавства </w:t>
            </w:r>
            <w:r w:rsidRPr="00560603">
              <w:rPr>
                <w:rStyle w:val="xx-small"/>
                <w:b/>
                <w:sz w:val="24"/>
                <w:szCs w:val="24"/>
              </w:rPr>
              <w:t>про працю,</w:t>
            </w:r>
            <w:r w:rsidRPr="00560603">
              <w:rPr>
                <w:sz w:val="24"/>
                <w:szCs w:val="24"/>
              </w:rPr>
              <w:t xml:space="preserve"> відповідно до постанови Кабінету Міністрів України від 29.04.2017 № 295 з враховував особливості, визначені законами у відповідних сферах та міжнародними договорами (Конвенціями 81 та 129). </w:t>
            </w:r>
            <w:r w:rsidRPr="00560603">
              <w:rPr>
                <w:rStyle w:val="xx-small"/>
                <w:sz w:val="24"/>
                <w:szCs w:val="24"/>
              </w:rPr>
              <w:t xml:space="preserve">Однак, з травня 2019 року за позовом представників бізнесу суд скасував зазначений порядок перевірок </w:t>
            </w:r>
            <w:r w:rsidRPr="00560603">
              <w:rPr>
                <w:sz w:val="24"/>
                <w:szCs w:val="24"/>
              </w:rPr>
              <w:t>(</w:t>
            </w:r>
            <w:hyperlink r:id="rId9" w:anchor="/document/94/49593/" w:tooltip="Постанова Шостого ААС від 14.05.2019 № 826/8917/17" w:history="1">
              <w:r w:rsidRPr="00E350B8">
                <w:rPr>
                  <w:rStyle w:val="ad"/>
                  <w:color w:val="auto"/>
                  <w:sz w:val="24"/>
                  <w:szCs w:val="24"/>
                  <w:u w:val="none"/>
                </w:rPr>
                <w:t>Постанова Шостого ААС від 14.05.2019 № 826/8917/17</w:t>
              </w:r>
            </w:hyperlink>
            <w:r w:rsidRPr="00E350B8">
              <w:rPr>
                <w:sz w:val="24"/>
                <w:szCs w:val="24"/>
              </w:rPr>
              <w:t xml:space="preserve">). </w:t>
            </w:r>
            <w:hyperlink r:id="rId10" w:anchor="/document/94/51448/" w:tooltip="[#1] постановою КМУ від 21.08.2019 № 823" w:history="1">
              <w:r w:rsidRPr="00E350B8">
                <w:rPr>
                  <w:rStyle w:val="ad"/>
                  <w:color w:val="auto"/>
                  <w:sz w:val="24"/>
                  <w:szCs w:val="24"/>
                  <w:u w:val="none"/>
                </w:rPr>
                <w:t>Постановою КМУ від 21.08.2019 № 823</w:t>
              </w:r>
            </w:hyperlink>
            <w:r w:rsidRPr="009F7BD7">
              <w:rPr>
                <w:sz w:val="24"/>
                <w:szCs w:val="24"/>
              </w:rPr>
              <w:t xml:space="preserve"> оновлено Порядок державного контролю за додержанням законодавства про працю.</w:t>
            </w:r>
            <w:r w:rsidRPr="00560603">
              <w:rPr>
                <w:b/>
                <w:sz w:val="24"/>
                <w:szCs w:val="24"/>
              </w:rPr>
              <w:t xml:space="preserve"> </w:t>
            </w:r>
            <w:r w:rsidRPr="00560603">
              <w:rPr>
                <w:sz w:val="24"/>
                <w:szCs w:val="24"/>
              </w:rPr>
              <w:t xml:space="preserve">Згідно з оновленою редакцією, відтепер усі заходи державного нагляду (контролю) у сфері додержання законодавства </w:t>
            </w:r>
            <w:r w:rsidRPr="00560603">
              <w:rPr>
                <w:b/>
                <w:sz w:val="24"/>
                <w:szCs w:val="24"/>
              </w:rPr>
              <w:t>про працю</w:t>
            </w:r>
            <w:r w:rsidRPr="00560603">
              <w:rPr>
                <w:sz w:val="24"/>
                <w:szCs w:val="24"/>
              </w:rPr>
              <w:t xml:space="preserve">, крім тих, предметом вивчення яких є виявлення незадекларованої праці, мають здійснюватися відповідно до вимог Закону України «Про основні засади державного нагляду (контролю) у сфері господарської діяльності» (далі </w:t>
            </w:r>
            <w:r w:rsidRPr="00560603">
              <w:rPr>
                <w:sz w:val="24"/>
                <w:szCs w:val="24"/>
              </w:rPr>
              <w:softHyphen/>
              <w:t>– Закон) і без врахування Конвенцій МОП. Відтепер, інспектори праці проводитимуть планові та позапланові заходи державного нагляду (контролю) з усіх питань дотримання законодавства про працю, крім питань виявлення неоформлених працівників, з урахуванням всіх вимог щодо планування таких заходів, повідомлення суб’єктів господарювання про їх проведення, завчасного попередження, передбачених законом підстав їх ініціювання та проведення, використання виключно уніфікованих форм актів тощо.</w:t>
            </w:r>
          </w:p>
          <w:p w:rsidR="008B3C49" w:rsidRPr="00560603" w:rsidRDefault="008B3C49" w:rsidP="0024198D">
            <w:pPr>
              <w:pStyle w:val="a4"/>
              <w:spacing w:before="0" w:beforeAutospacing="0" w:after="0" w:afterAutospacing="0"/>
              <w:ind w:firstLine="743"/>
              <w:jc w:val="both"/>
              <w:rPr>
                <w:szCs w:val="24"/>
                <w:lang w:val="uk-UA"/>
              </w:rPr>
            </w:pPr>
            <w:r w:rsidRPr="009F7BD7">
              <w:rPr>
                <w:szCs w:val="24"/>
                <w:lang w:val="uk-UA"/>
              </w:rPr>
              <w:t>Перевірки з питань виявлення неоформлених трудових відносин</w:t>
            </w:r>
            <w:r w:rsidRPr="00560603">
              <w:rPr>
                <w:szCs w:val="24"/>
                <w:lang w:val="uk-UA"/>
              </w:rPr>
              <w:t xml:space="preserve"> відбуватимуться у формі інспекційних відвідувань, що є позаплановими заходами державного нагляду (контролю) та відповідно до Закону, у цій та в інших сферах, здійснювалися та здійснюються без завчасного попередження. Відтепер суб’єкт господарювання під час заходів державного нагляду (контролю) Державної служби України з питань праці має всі права, передбачені Законом, та має бути поінформований про перевірки перед підписанням акту такої перевірки (інспекційного відвідування). За результатами інспекційного відвідування, як і раніше, складається акт згідно </w:t>
            </w:r>
            <w:r w:rsidRPr="00560603">
              <w:rPr>
                <w:szCs w:val="24"/>
                <w:lang w:val="uk-UA"/>
              </w:rPr>
              <w:lastRenderedPageBreak/>
              <w:t>з уніфікованою формою, а в разі виявлення порушень вимог законодавства про працю — припис щодо їх усунення.</w:t>
            </w:r>
          </w:p>
          <w:p w:rsidR="008B3C49" w:rsidRPr="00560603" w:rsidRDefault="008B3C49" w:rsidP="0024198D">
            <w:pPr>
              <w:pStyle w:val="a4"/>
              <w:spacing w:before="0" w:beforeAutospacing="0" w:after="0" w:afterAutospacing="0"/>
              <w:ind w:firstLine="743"/>
              <w:jc w:val="both"/>
              <w:rPr>
                <w:szCs w:val="24"/>
                <w:lang w:val="uk-UA"/>
              </w:rPr>
            </w:pPr>
            <w:r w:rsidRPr="00560603">
              <w:rPr>
                <w:szCs w:val="24"/>
                <w:lang w:val="uk-UA"/>
              </w:rPr>
              <w:t>Крім того, Порядком виключено таку форму контролю, як невиїзне інспектування, та можливість продовжувати строки проведення відвідувань за рішенням інспектора.</w:t>
            </w:r>
          </w:p>
          <w:p w:rsidR="008B3C49" w:rsidRPr="00560603" w:rsidRDefault="008B3C49" w:rsidP="0024198D">
            <w:pPr>
              <w:pStyle w:val="a4"/>
              <w:spacing w:before="0" w:beforeAutospacing="0" w:after="0" w:afterAutospacing="0"/>
              <w:ind w:firstLine="743"/>
              <w:jc w:val="both"/>
              <w:rPr>
                <w:b/>
                <w:szCs w:val="24"/>
                <w:lang w:val="uk-UA"/>
              </w:rPr>
            </w:pPr>
            <w:r w:rsidRPr="00560603">
              <w:rPr>
                <w:szCs w:val="24"/>
                <w:lang w:val="uk-UA"/>
              </w:rPr>
              <w:t>Порядок відображає позицію Уряду щодо неприпустимості використання незадекларованої праці та необхідності зниження втручання контролюючих органів у діяльність роботодавців.</w:t>
            </w:r>
          </w:p>
          <w:p w:rsidR="008B3C49" w:rsidRPr="00560603" w:rsidRDefault="008B3C49" w:rsidP="0024198D">
            <w:pPr>
              <w:pStyle w:val="12"/>
              <w:tabs>
                <w:tab w:val="left" w:pos="0"/>
                <w:tab w:val="left" w:pos="108"/>
              </w:tabs>
              <w:ind w:firstLine="743"/>
              <w:jc w:val="both"/>
              <w:rPr>
                <w:rFonts w:ascii="Times New Roman" w:hAnsi="Times New Roman"/>
                <w:b/>
                <w:sz w:val="24"/>
                <w:szCs w:val="24"/>
              </w:rPr>
            </w:pPr>
            <w:r w:rsidRPr="00560603">
              <w:rPr>
                <w:rFonts w:ascii="Times New Roman" w:hAnsi="Times New Roman"/>
                <w:b/>
                <w:sz w:val="24"/>
                <w:szCs w:val="24"/>
              </w:rPr>
              <w:t>Здійснення державного нагляду (контролю) в сфері охорони праці</w:t>
            </w:r>
            <w:r>
              <w:rPr>
                <w:rFonts w:ascii="Times New Roman" w:hAnsi="Times New Roman"/>
                <w:b/>
                <w:sz w:val="24"/>
                <w:szCs w:val="24"/>
              </w:rPr>
              <w:t xml:space="preserve"> </w:t>
            </w:r>
          </w:p>
          <w:p w:rsidR="008B3C49" w:rsidRPr="00560603" w:rsidRDefault="008B3C49" w:rsidP="0024198D">
            <w:pPr>
              <w:tabs>
                <w:tab w:val="left" w:pos="0"/>
                <w:tab w:val="left" w:pos="108"/>
              </w:tabs>
              <w:ind w:firstLine="743"/>
              <w:jc w:val="both"/>
              <w:rPr>
                <w:b/>
                <w:sz w:val="24"/>
                <w:szCs w:val="24"/>
              </w:rPr>
            </w:pPr>
            <w:r w:rsidRPr="00560603">
              <w:rPr>
                <w:b/>
                <w:sz w:val="24"/>
                <w:szCs w:val="24"/>
              </w:rPr>
              <w:t>до цього Порядку не відноситься та суттєво обмежено Законом України «Про основні засади державного нагляду (контролю) у сфері господарської діяльності», що порушує Конвенції 81 та 129.</w:t>
            </w:r>
          </w:p>
          <w:p w:rsidR="008B3C49" w:rsidRPr="00560603" w:rsidRDefault="008B3C49" w:rsidP="0024198D">
            <w:pPr>
              <w:tabs>
                <w:tab w:val="left" w:pos="0"/>
                <w:tab w:val="left" w:pos="108"/>
              </w:tabs>
              <w:ind w:firstLine="743"/>
              <w:jc w:val="both"/>
              <w:rPr>
                <w:sz w:val="24"/>
                <w:szCs w:val="24"/>
              </w:rPr>
            </w:pPr>
            <w:r w:rsidRPr="00560603">
              <w:rPr>
                <w:sz w:val="24"/>
                <w:szCs w:val="24"/>
              </w:rPr>
              <w:t xml:space="preserve">Узаконення обмежень під час проведення перевірок у сфері дотримання законодавства з охорони праці не дозволяє належно та своєчасно забезпечувати </w:t>
            </w:r>
            <w:r w:rsidRPr="00560603">
              <w:rPr>
                <w:rStyle w:val="mw-headline"/>
                <w:sz w:val="24"/>
                <w:szCs w:val="24"/>
              </w:rPr>
              <w:t xml:space="preserve">невід'ємне </w:t>
            </w:r>
            <w:r w:rsidRPr="00560603">
              <w:rPr>
                <w:sz w:val="24"/>
                <w:szCs w:val="24"/>
              </w:rPr>
              <w:t>право людини, гарантоване с</w:t>
            </w:r>
            <w:r w:rsidRPr="00560603">
              <w:rPr>
                <w:rStyle w:val="rvts0"/>
                <w:sz w:val="24"/>
                <w:szCs w:val="24"/>
              </w:rPr>
              <w:t>таттею 43 Конституції України та зобов’язаннями держави відповідно до ст. 3 Конституції України), Конвенцій 81,129, 155, ЄСХ та Угоди про асоціацію з ЄС</w:t>
            </w:r>
            <w:r w:rsidRPr="00560603">
              <w:rPr>
                <w:sz w:val="24"/>
                <w:szCs w:val="24"/>
              </w:rPr>
              <w:t xml:space="preserve">. </w:t>
            </w:r>
          </w:p>
        </w:tc>
      </w:tr>
      <w:tr w:rsidR="008B3C49" w:rsidRPr="00560603" w:rsidTr="004223EF">
        <w:tc>
          <w:tcPr>
            <w:tcW w:w="6912" w:type="dxa"/>
          </w:tcPr>
          <w:p w:rsidR="008B3C49" w:rsidRPr="00560603" w:rsidRDefault="008B3C49" w:rsidP="0024198D">
            <w:pPr>
              <w:jc w:val="both"/>
              <w:rPr>
                <w:sz w:val="24"/>
                <w:szCs w:val="24"/>
              </w:rPr>
            </w:pPr>
            <w:r w:rsidRPr="00AF0211">
              <w:rPr>
                <w:sz w:val="24"/>
                <w:szCs w:val="24"/>
              </w:rPr>
              <w:lastRenderedPageBreak/>
              <w:t>3.12.</w:t>
            </w:r>
            <w:r w:rsidRPr="00560603">
              <w:rPr>
                <w:sz w:val="24"/>
                <w:szCs w:val="24"/>
              </w:rPr>
              <w:t xml:space="preserve">  Завершити протягом </w:t>
            </w:r>
            <w:r w:rsidRPr="00560603">
              <w:rPr>
                <w:bCs/>
                <w:sz w:val="24"/>
                <w:szCs w:val="24"/>
              </w:rPr>
              <w:t>2019</w:t>
            </w:r>
            <w:r w:rsidRPr="00560603">
              <w:rPr>
                <w:sz w:val="24"/>
                <w:szCs w:val="24"/>
              </w:rPr>
              <w:t xml:space="preserve"> року створення і укомплектування в центральних і місцевих органах виконавчої влади служб охорони праці, відповідальних за виконання повноважень з державного управління охороною праці відповідно до вимог Закону України «Про охорону праці».</w:t>
            </w:r>
          </w:p>
        </w:tc>
        <w:tc>
          <w:tcPr>
            <w:tcW w:w="8267" w:type="dxa"/>
          </w:tcPr>
          <w:p w:rsidR="008B3C49" w:rsidRPr="00464A4C" w:rsidRDefault="008B3C49" w:rsidP="0024198D">
            <w:pPr>
              <w:pStyle w:val="12"/>
              <w:ind w:firstLine="743"/>
              <w:jc w:val="both"/>
              <w:rPr>
                <w:rFonts w:ascii="Times New Roman" w:hAnsi="Times New Roman"/>
                <w:b/>
                <w:sz w:val="24"/>
                <w:szCs w:val="24"/>
              </w:rPr>
            </w:pPr>
            <w:r w:rsidRPr="00464A4C">
              <w:rPr>
                <w:rFonts w:ascii="Times New Roman" w:hAnsi="Times New Roman"/>
                <w:b/>
                <w:sz w:val="24"/>
                <w:szCs w:val="24"/>
              </w:rPr>
              <w:t>Інформацію надає Урядова сторона</w:t>
            </w:r>
          </w:p>
          <w:p w:rsidR="008B3C49" w:rsidRPr="00560603" w:rsidRDefault="008B3C49" w:rsidP="0024198D">
            <w:pPr>
              <w:pStyle w:val="12"/>
              <w:ind w:firstLine="743"/>
              <w:jc w:val="both"/>
              <w:rPr>
                <w:rFonts w:ascii="Times New Roman" w:hAnsi="Times New Roman"/>
                <w:b/>
                <w:sz w:val="24"/>
                <w:szCs w:val="24"/>
                <w:highlight w:val="yellow"/>
              </w:rPr>
            </w:pPr>
          </w:p>
        </w:tc>
      </w:tr>
      <w:tr w:rsidR="008B3C49" w:rsidRPr="00560603" w:rsidTr="004223EF">
        <w:tc>
          <w:tcPr>
            <w:tcW w:w="6912" w:type="dxa"/>
          </w:tcPr>
          <w:p w:rsidR="008B3C49" w:rsidRPr="00560603" w:rsidRDefault="008B3C49" w:rsidP="0024198D">
            <w:pPr>
              <w:jc w:val="both"/>
              <w:rPr>
                <w:sz w:val="24"/>
                <w:szCs w:val="24"/>
              </w:rPr>
            </w:pPr>
            <w:r w:rsidRPr="00AF0211">
              <w:rPr>
                <w:sz w:val="24"/>
                <w:szCs w:val="24"/>
              </w:rPr>
              <w:t>3.13.</w:t>
            </w:r>
            <w:r w:rsidRPr="00560603">
              <w:rPr>
                <w:sz w:val="24"/>
                <w:szCs w:val="24"/>
              </w:rPr>
              <w:t>  Відповідно до статті 19 Закону України «Про охорону праці» доручити бюджетним установам щороку передбачати у розрахунках до кошторисів окремим розділом видатки на охорону праці, а головним розпорядникам бюджетних коштів забезпечити контроль за виконанням зазначеного доручення.</w:t>
            </w:r>
          </w:p>
        </w:tc>
        <w:tc>
          <w:tcPr>
            <w:tcW w:w="8267" w:type="dxa"/>
          </w:tcPr>
          <w:p w:rsidR="008B3C49" w:rsidRPr="00464A4C" w:rsidRDefault="008B3C49" w:rsidP="0024198D">
            <w:pPr>
              <w:pStyle w:val="12"/>
              <w:ind w:firstLine="743"/>
              <w:jc w:val="both"/>
              <w:rPr>
                <w:rFonts w:ascii="Times New Roman" w:hAnsi="Times New Roman"/>
                <w:sz w:val="24"/>
                <w:szCs w:val="24"/>
              </w:rPr>
            </w:pPr>
            <w:r>
              <w:rPr>
                <w:rFonts w:ascii="Times New Roman" w:hAnsi="Times New Roman"/>
                <w:b/>
                <w:sz w:val="24"/>
                <w:szCs w:val="24"/>
              </w:rPr>
              <w:t>Інформацію надає Урядова сторона</w:t>
            </w:r>
          </w:p>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3.14.</w:t>
            </w:r>
            <w:r w:rsidRPr="00560603">
              <w:rPr>
                <w:i/>
                <w:sz w:val="24"/>
                <w:szCs w:val="24"/>
              </w:rPr>
              <w:t>  </w:t>
            </w:r>
            <w:r w:rsidRPr="00560603">
              <w:rPr>
                <w:sz w:val="24"/>
                <w:szCs w:val="24"/>
              </w:rPr>
              <w:t>Розглянути до 31 грудня 2019 р. за участю сторін соціального діалогу питання щодо ратифікації Конвенцій Міжнародної організації праці:</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r w:rsidRPr="00560603">
              <w:rPr>
                <w:sz w:val="24"/>
                <w:szCs w:val="24"/>
              </w:rPr>
              <w:t>– № 121 1964 року про допомогу у випадках виробничого травматизму;</w:t>
            </w:r>
          </w:p>
        </w:tc>
        <w:tc>
          <w:tcPr>
            <w:tcW w:w="8267" w:type="dxa"/>
          </w:tcPr>
          <w:p w:rsidR="008B3C49" w:rsidRPr="00560603" w:rsidRDefault="00C95B35" w:rsidP="0024198D">
            <w:pPr>
              <w:pStyle w:val="12"/>
              <w:ind w:firstLine="743"/>
              <w:jc w:val="both"/>
              <w:rPr>
                <w:rFonts w:ascii="Times New Roman" w:hAnsi="Times New Roman"/>
                <w:b/>
                <w:sz w:val="24"/>
                <w:szCs w:val="24"/>
              </w:rPr>
            </w:pPr>
            <w:r>
              <w:rPr>
                <w:rFonts w:ascii="Times New Roman" w:hAnsi="Times New Roman"/>
                <w:b/>
                <w:sz w:val="24"/>
                <w:szCs w:val="24"/>
              </w:rPr>
              <w:t>Не виконано</w:t>
            </w:r>
          </w:p>
          <w:p w:rsidR="008B3C49" w:rsidRPr="00560603" w:rsidRDefault="008B3C49" w:rsidP="0024198D">
            <w:pPr>
              <w:pStyle w:val="12"/>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 № 152 1979 року про техніку безпеки та гігієну праці на портових роботах;</w:t>
            </w:r>
          </w:p>
        </w:tc>
        <w:tc>
          <w:tcPr>
            <w:tcW w:w="8267" w:type="dxa"/>
          </w:tcPr>
          <w:p w:rsidR="008B3C49" w:rsidRPr="00560603" w:rsidRDefault="00C95B35" w:rsidP="0024198D">
            <w:pPr>
              <w:pStyle w:val="12"/>
              <w:ind w:firstLine="743"/>
              <w:jc w:val="both"/>
              <w:rPr>
                <w:rFonts w:ascii="Times New Roman" w:hAnsi="Times New Roman"/>
                <w:b/>
                <w:sz w:val="24"/>
                <w:szCs w:val="24"/>
              </w:rPr>
            </w:pPr>
            <w:r>
              <w:rPr>
                <w:rFonts w:ascii="Times New Roman" w:hAnsi="Times New Roman"/>
                <w:b/>
                <w:sz w:val="24"/>
                <w:szCs w:val="24"/>
              </w:rPr>
              <w:t>Не виконано</w:t>
            </w:r>
          </w:p>
          <w:p w:rsidR="008B3C49" w:rsidRPr="00560603" w:rsidRDefault="008B3C49" w:rsidP="0024198D">
            <w:pPr>
              <w:pStyle w:val="12"/>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 № 167 1988 року про безпеку та гігієну праці у будівництві;</w:t>
            </w:r>
          </w:p>
        </w:tc>
        <w:tc>
          <w:tcPr>
            <w:tcW w:w="8267" w:type="dxa"/>
          </w:tcPr>
          <w:p w:rsidR="008B3C49" w:rsidRPr="00464A4C" w:rsidRDefault="008B3C49" w:rsidP="0024198D">
            <w:pPr>
              <w:pStyle w:val="12"/>
              <w:ind w:firstLine="743"/>
              <w:jc w:val="both"/>
              <w:rPr>
                <w:rFonts w:ascii="Times New Roman" w:hAnsi="Times New Roman"/>
                <w:sz w:val="24"/>
                <w:szCs w:val="24"/>
              </w:rPr>
            </w:pPr>
            <w:r w:rsidRPr="00464A4C">
              <w:rPr>
                <w:rFonts w:ascii="Times New Roman" w:hAnsi="Times New Roman"/>
                <w:b/>
                <w:sz w:val="24"/>
                <w:szCs w:val="24"/>
              </w:rPr>
              <w:t>Не виконано</w:t>
            </w:r>
          </w:p>
          <w:p w:rsidR="008B3C49" w:rsidRPr="00C20146" w:rsidRDefault="008B3C49" w:rsidP="0024198D">
            <w:pPr>
              <w:tabs>
                <w:tab w:val="center" w:pos="4703"/>
                <w:tab w:val="right" w:pos="9406"/>
              </w:tabs>
              <w:spacing w:line="260" w:lineRule="exact"/>
              <w:ind w:firstLine="743"/>
              <w:jc w:val="both"/>
              <w:rPr>
                <w:b/>
                <w:sz w:val="24"/>
                <w:szCs w:val="24"/>
              </w:rPr>
            </w:pPr>
            <w:r w:rsidRPr="00C20146">
              <w:rPr>
                <w:sz w:val="24"/>
                <w:szCs w:val="24"/>
              </w:rPr>
              <w:t>Водночас за ініціативи</w:t>
            </w:r>
            <w:r w:rsidRPr="00C20146">
              <w:rPr>
                <w:b/>
                <w:sz w:val="24"/>
                <w:szCs w:val="24"/>
              </w:rPr>
              <w:t xml:space="preserve"> </w:t>
            </w:r>
            <w:r w:rsidRPr="00C20146">
              <w:rPr>
                <w:sz w:val="24"/>
                <w:szCs w:val="24"/>
              </w:rPr>
              <w:t>Профспілки працівників будівництва і промисловості будівельних матеріалів України ФПУ підготовлено п</w:t>
            </w:r>
            <w:r w:rsidRPr="00C20146">
              <w:rPr>
                <w:rStyle w:val="2"/>
                <w:sz w:val="24"/>
                <w:szCs w:val="24"/>
              </w:rPr>
              <w:t>орівняльний аналіз Конвенції МОП № 167 та положень законодавства України і надіслано до Мінсоцполітики та Уряду.</w:t>
            </w:r>
            <w:r w:rsidRPr="00C20146">
              <w:rPr>
                <w:b/>
                <w:sz w:val="24"/>
                <w:szCs w:val="24"/>
              </w:rPr>
              <w:t xml:space="preserve"> </w:t>
            </w:r>
          </w:p>
          <w:p w:rsidR="008B3C49" w:rsidRPr="00560603" w:rsidRDefault="008B3C49" w:rsidP="0024198D">
            <w:pPr>
              <w:tabs>
                <w:tab w:val="center" w:pos="4703"/>
                <w:tab w:val="right" w:pos="9406"/>
              </w:tabs>
              <w:spacing w:line="260" w:lineRule="exact"/>
              <w:ind w:firstLine="743"/>
              <w:jc w:val="both"/>
              <w:rPr>
                <w:sz w:val="24"/>
                <w:szCs w:val="24"/>
              </w:rPr>
            </w:pPr>
            <w:r w:rsidRPr="00464A4C">
              <w:rPr>
                <w:sz w:val="24"/>
                <w:szCs w:val="24"/>
              </w:rPr>
              <w:t>4-5 грудня</w:t>
            </w:r>
            <w:r>
              <w:rPr>
                <w:sz w:val="24"/>
                <w:szCs w:val="24"/>
              </w:rPr>
              <w:t xml:space="preserve"> </w:t>
            </w:r>
            <w:r w:rsidRPr="00464A4C">
              <w:rPr>
                <w:sz w:val="24"/>
                <w:szCs w:val="24"/>
              </w:rPr>
              <w:t xml:space="preserve">2019 року Профспілки працівників будівництва і промисловості будівельних матеріалів України </w:t>
            </w:r>
            <w:r>
              <w:rPr>
                <w:sz w:val="24"/>
                <w:szCs w:val="24"/>
              </w:rPr>
              <w:t>проведено</w:t>
            </w:r>
            <w:r w:rsidRPr="00464A4C">
              <w:rPr>
                <w:sz w:val="24"/>
                <w:szCs w:val="24"/>
              </w:rPr>
              <w:t xml:space="preserve"> ІІ М</w:t>
            </w:r>
            <w:r>
              <w:rPr>
                <w:sz w:val="24"/>
                <w:szCs w:val="24"/>
              </w:rPr>
              <w:t xml:space="preserve">іжнародну </w:t>
            </w:r>
            <w:r w:rsidRPr="00464A4C">
              <w:rPr>
                <w:sz w:val="24"/>
                <w:szCs w:val="24"/>
              </w:rPr>
              <w:t>будівельн</w:t>
            </w:r>
            <w:r>
              <w:rPr>
                <w:sz w:val="24"/>
                <w:szCs w:val="24"/>
              </w:rPr>
              <w:t xml:space="preserve">у </w:t>
            </w:r>
            <w:r w:rsidRPr="00464A4C">
              <w:rPr>
                <w:sz w:val="24"/>
                <w:szCs w:val="24"/>
              </w:rPr>
              <w:t>конференці</w:t>
            </w:r>
            <w:r>
              <w:rPr>
                <w:sz w:val="24"/>
                <w:szCs w:val="24"/>
              </w:rPr>
              <w:t>ю</w:t>
            </w:r>
            <w:r w:rsidRPr="00464A4C">
              <w:rPr>
                <w:sz w:val="24"/>
                <w:szCs w:val="24"/>
              </w:rPr>
              <w:t>"Безпека</w:t>
            </w:r>
            <w:r>
              <w:rPr>
                <w:sz w:val="24"/>
                <w:szCs w:val="24"/>
              </w:rPr>
              <w:t xml:space="preserve"> </w:t>
            </w:r>
            <w:r w:rsidRPr="00464A4C">
              <w:rPr>
                <w:sz w:val="24"/>
                <w:szCs w:val="24"/>
              </w:rPr>
              <w:t>праці</w:t>
            </w:r>
            <w:r>
              <w:rPr>
                <w:sz w:val="24"/>
                <w:szCs w:val="24"/>
              </w:rPr>
              <w:t xml:space="preserve"> </w:t>
            </w:r>
            <w:r w:rsidRPr="00464A4C">
              <w:rPr>
                <w:sz w:val="24"/>
                <w:szCs w:val="24"/>
              </w:rPr>
              <w:t>в</w:t>
            </w:r>
            <w:r>
              <w:rPr>
                <w:sz w:val="24"/>
                <w:szCs w:val="24"/>
              </w:rPr>
              <w:t xml:space="preserve"> </w:t>
            </w:r>
            <w:r w:rsidRPr="00464A4C">
              <w:rPr>
                <w:sz w:val="24"/>
                <w:szCs w:val="24"/>
              </w:rPr>
              <w:t>будівництві. Управління</w:t>
            </w:r>
            <w:r>
              <w:rPr>
                <w:sz w:val="24"/>
                <w:szCs w:val="24"/>
              </w:rPr>
              <w:t xml:space="preserve"> ризиками</w:t>
            </w:r>
            <w:r w:rsidRPr="00464A4C">
              <w:rPr>
                <w:sz w:val="24"/>
                <w:szCs w:val="24"/>
              </w:rPr>
              <w:t>-</w:t>
            </w:r>
            <w:r>
              <w:rPr>
                <w:sz w:val="24"/>
                <w:szCs w:val="24"/>
              </w:rPr>
              <w:t>2019"</w:t>
            </w:r>
            <w:r w:rsidRPr="00464A4C">
              <w:rPr>
                <w:sz w:val="24"/>
                <w:szCs w:val="24"/>
              </w:rPr>
              <w:t>, на</w:t>
            </w:r>
            <w:r>
              <w:rPr>
                <w:sz w:val="24"/>
                <w:szCs w:val="24"/>
              </w:rPr>
              <w:t xml:space="preserve"> </w:t>
            </w:r>
            <w:r w:rsidRPr="00464A4C">
              <w:rPr>
                <w:sz w:val="24"/>
                <w:szCs w:val="24"/>
              </w:rPr>
              <w:t>якій, зокрема обговорювалось питання прискорення прийняття законопроекту про ратифікацію Конвенції МОП 167, основні норми якої враховано у наказі Мінсоцполітики від 23.06.2018 №1050 на виконання плану імплементації Директиви 92/57/ЄЕС «Про виконання мінімальних вимог щодо безпеки і захисту здоров’я на тимчасових або мобільних будівельних майданчиках».</w:t>
            </w:r>
          </w:p>
        </w:tc>
      </w:tr>
      <w:tr w:rsidR="008B3C49" w:rsidRPr="00560603" w:rsidTr="004223EF">
        <w:tc>
          <w:tcPr>
            <w:tcW w:w="6912" w:type="dxa"/>
          </w:tcPr>
          <w:p w:rsidR="008B3C49" w:rsidRPr="00560603" w:rsidRDefault="008B3C49" w:rsidP="0024198D">
            <w:pPr>
              <w:tabs>
                <w:tab w:val="left" w:pos="993"/>
              </w:tabs>
              <w:jc w:val="both"/>
              <w:rPr>
                <w:sz w:val="24"/>
                <w:szCs w:val="24"/>
              </w:rPr>
            </w:pPr>
            <w:r w:rsidRPr="00560603">
              <w:rPr>
                <w:sz w:val="24"/>
                <w:szCs w:val="24"/>
              </w:rPr>
              <w:t>– № 187 2006 року про основи, що сприяють безпеці та гігієні праці.</w:t>
            </w:r>
          </w:p>
        </w:tc>
        <w:tc>
          <w:tcPr>
            <w:tcW w:w="8267" w:type="dxa"/>
          </w:tcPr>
          <w:p w:rsidR="008B3C49" w:rsidRPr="00065B6B" w:rsidRDefault="008B3C49" w:rsidP="0024198D">
            <w:pPr>
              <w:pStyle w:val="12"/>
              <w:ind w:firstLine="743"/>
              <w:jc w:val="both"/>
              <w:rPr>
                <w:rFonts w:ascii="Times New Roman" w:hAnsi="Times New Roman"/>
                <w:b/>
                <w:sz w:val="24"/>
                <w:szCs w:val="24"/>
              </w:rPr>
            </w:pPr>
            <w:r w:rsidRPr="00065B6B">
              <w:rPr>
                <w:rFonts w:ascii="Times New Roman" w:hAnsi="Times New Roman"/>
                <w:b/>
                <w:sz w:val="24"/>
                <w:szCs w:val="24"/>
              </w:rPr>
              <w:t>Не виконано</w:t>
            </w:r>
          </w:p>
          <w:p w:rsidR="008B3C49" w:rsidRPr="000F7035" w:rsidRDefault="008B3C49" w:rsidP="0024198D">
            <w:pPr>
              <w:pStyle w:val="41"/>
              <w:shd w:val="clear" w:color="auto" w:fill="auto"/>
              <w:spacing w:line="240" w:lineRule="auto"/>
              <w:ind w:firstLine="743"/>
              <w:jc w:val="both"/>
              <w:rPr>
                <w:rFonts w:ascii="Times New Roman" w:hAnsi="Times New Roman" w:cs="Times New Roman"/>
                <w:b w:val="0"/>
                <w:i w:val="0"/>
                <w:sz w:val="24"/>
                <w:szCs w:val="24"/>
              </w:rPr>
            </w:pPr>
            <w:r w:rsidRPr="000F7035">
              <w:rPr>
                <w:rFonts w:ascii="Times New Roman" w:hAnsi="Times New Roman" w:cs="Times New Roman"/>
                <w:b w:val="0"/>
                <w:i w:val="0"/>
                <w:sz w:val="24"/>
                <w:szCs w:val="24"/>
              </w:rPr>
              <w:t xml:space="preserve">Водночас сторонами соціального діалогу лише в рамках проекту МОП </w:t>
            </w:r>
            <w:r w:rsidRPr="000F7035">
              <w:rPr>
                <w:rStyle w:val="40"/>
                <w:rFonts w:ascii="Times New Roman" w:hAnsi="Times New Roman" w:cs="Times New Roman"/>
                <w:color w:val="auto"/>
                <w:sz w:val="24"/>
                <w:szCs w:val="24"/>
              </w:rPr>
              <w:t>«Поліпшення стану безпеки та гігієни праці у гірничодобувній промисловості України»</w:t>
            </w:r>
            <w:r w:rsidRPr="000F7035">
              <w:rPr>
                <w:rStyle w:val="40"/>
                <w:rFonts w:ascii="Times New Roman" w:hAnsi="Times New Roman" w:cs="Times New Roman"/>
                <w:sz w:val="24"/>
                <w:szCs w:val="24"/>
              </w:rPr>
              <w:t xml:space="preserve"> </w:t>
            </w:r>
            <w:r w:rsidRPr="000F7035">
              <w:rPr>
                <w:rStyle w:val="40"/>
                <w:rFonts w:ascii="Times New Roman" w:hAnsi="Times New Roman" w:cs="Times New Roman"/>
                <w:color w:val="000000"/>
                <w:sz w:val="24"/>
                <w:szCs w:val="24"/>
              </w:rPr>
              <w:t>підготовлено</w:t>
            </w:r>
            <w:r w:rsidRPr="000F7035">
              <w:rPr>
                <w:rStyle w:val="40"/>
                <w:rFonts w:ascii="Times New Roman" w:hAnsi="Times New Roman" w:cs="Times New Roman"/>
                <w:sz w:val="24"/>
                <w:szCs w:val="24"/>
              </w:rPr>
              <w:t xml:space="preserve"> </w:t>
            </w:r>
            <w:r w:rsidRPr="000F7035">
              <w:rPr>
                <w:rStyle w:val="2"/>
                <w:rFonts w:ascii="Times New Roman" w:hAnsi="Times New Roman" w:cs="Times New Roman"/>
                <w:b w:val="0"/>
                <w:i w:val="0"/>
                <w:sz w:val="24"/>
                <w:szCs w:val="24"/>
              </w:rPr>
              <w:t>«Порівняльний аналіз Конвенції МОП № 187 та положень законодавства України». Отже, підготовча робота у попередні періоди проведена, створені всі підґрунтя для подання законопроекту про ратифікацію відповідної Конвенції до Верховної Ради України.</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3.15.  Забезпечити розміщення на офіційному сайті Держпраці зведеної інформації про суб’єктів господарської діяльності, які проводять навчання з питань охорони праці працівників інших суб’єктів господарювання.</w:t>
            </w:r>
          </w:p>
        </w:tc>
        <w:tc>
          <w:tcPr>
            <w:tcW w:w="8267" w:type="dxa"/>
          </w:tcPr>
          <w:p w:rsidR="008B3C49" w:rsidRPr="00065B6B" w:rsidRDefault="008B3C49" w:rsidP="0024198D">
            <w:pPr>
              <w:ind w:firstLine="743"/>
              <w:jc w:val="both"/>
              <w:rPr>
                <w:b/>
                <w:sz w:val="24"/>
                <w:szCs w:val="24"/>
              </w:rPr>
            </w:pPr>
            <w:r w:rsidRPr="00065B6B">
              <w:rPr>
                <w:b/>
                <w:sz w:val="24"/>
                <w:szCs w:val="24"/>
              </w:rPr>
              <w:t>Викон</w:t>
            </w:r>
            <w:r>
              <w:rPr>
                <w:b/>
                <w:sz w:val="24"/>
                <w:szCs w:val="24"/>
              </w:rPr>
              <w:t>ується</w:t>
            </w:r>
          </w:p>
          <w:p w:rsidR="008B3C49" w:rsidRPr="00560603" w:rsidRDefault="008B3C49" w:rsidP="0024198D">
            <w:pPr>
              <w:ind w:firstLine="743"/>
              <w:jc w:val="both"/>
              <w:rPr>
                <w:b/>
                <w:sz w:val="24"/>
                <w:szCs w:val="24"/>
              </w:rPr>
            </w:pPr>
            <w:r w:rsidRPr="00065B6B">
              <w:rPr>
                <w:sz w:val="24"/>
                <w:szCs w:val="24"/>
              </w:rPr>
              <w:t xml:space="preserve">Зведена інформація про суб’єктів господарювання, які проводять навчання з питань охорони праці працівників інших суб’єктів господарювання наявна на офіційному сайті Держпраці,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3.16.  Сприяти реалізації права профспілок на здійснення громадського контролю за додержанням законодавства про охорону праці та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w:t>
            </w:r>
          </w:p>
        </w:tc>
        <w:tc>
          <w:tcPr>
            <w:tcW w:w="8267" w:type="dxa"/>
          </w:tcPr>
          <w:p w:rsidR="008B3C49" w:rsidRPr="00560603" w:rsidRDefault="004D4DA0" w:rsidP="0024198D">
            <w:pPr>
              <w:pStyle w:val="12"/>
              <w:ind w:firstLine="743"/>
              <w:jc w:val="both"/>
              <w:rPr>
                <w:rFonts w:ascii="Times New Roman" w:hAnsi="Times New Roman"/>
                <w:b/>
                <w:sz w:val="24"/>
                <w:szCs w:val="24"/>
              </w:rPr>
            </w:pPr>
            <w:r>
              <w:rPr>
                <w:rFonts w:ascii="Times New Roman" w:hAnsi="Times New Roman"/>
                <w:b/>
                <w:sz w:val="24"/>
                <w:szCs w:val="24"/>
              </w:rPr>
              <w:t>Виконується частково</w:t>
            </w:r>
          </w:p>
          <w:p w:rsidR="008B3C49" w:rsidRPr="009329DB" w:rsidRDefault="008B3C49" w:rsidP="0024198D">
            <w:pPr>
              <w:pStyle w:val="20"/>
              <w:shd w:val="clear" w:color="auto" w:fill="auto"/>
              <w:tabs>
                <w:tab w:val="left" w:pos="1249"/>
              </w:tabs>
              <w:spacing w:line="240" w:lineRule="auto"/>
              <w:ind w:left="-67" w:firstLine="743"/>
              <w:jc w:val="both"/>
              <w:rPr>
                <w:rStyle w:val="2"/>
                <w:rFonts w:ascii="Times New Roman" w:hAnsi="Times New Roman" w:cs="Times New Roman"/>
                <w:sz w:val="24"/>
                <w:szCs w:val="24"/>
              </w:rPr>
            </w:pPr>
            <w:r w:rsidRPr="009329DB">
              <w:rPr>
                <w:rStyle w:val="2"/>
                <w:rFonts w:ascii="Times New Roman" w:hAnsi="Times New Roman" w:cs="Times New Roman"/>
                <w:sz w:val="24"/>
                <w:szCs w:val="24"/>
              </w:rPr>
              <w:t xml:space="preserve">Спільні заходи відбуваються відповідно до Угоди про співпрацю між Держпраці та ФПУ від 11.07.2018 року щодо здійсненні державного нагляду та громадського контролю за </w:t>
            </w:r>
            <w:r w:rsidRPr="009329DB">
              <w:rPr>
                <w:rFonts w:ascii="Times New Roman" w:hAnsi="Times New Roman" w:cs="Times New Roman"/>
                <w:sz w:val="24"/>
                <w:szCs w:val="24"/>
              </w:rPr>
              <w:t>додержанням законодавства про охорону праці,</w:t>
            </w:r>
            <w:r w:rsidRPr="009329DB">
              <w:rPr>
                <w:rStyle w:val="2"/>
                <w:rFonts w:ascii="Times New Roman" w:hAnsi="Times New Roman" w:cs="Times New Roman"/>
                <w:sz w:val="24"/>
                <w:szCs w:val="24"/>
              </w:rPr>
              <w:t xml:space="preserve"> зокрема, шляхом обміну публічною інформацією про стан охорони праці, рівень виробничого травматизму й профзахворювань, опрацювання відповідних пропозицій та вжиття узгоджених спільних заходів, спрямованих на вдосконалення нормативно - правової бази з питань охорони праці, соціального захисту працівників.</w:t>
            </w:r>
          </w:p>
          <w:p w:rsidR="008B3C49" w:rsidRPr="009329DB" w:rsidRDefault="008B3C49" w:rsidP="0024198D">
            <w:pPr>
              <w:pStyle w:val="1"/>
              <w:ind w:firstLine="743"/>
              <w:jc w:val="both"/>
              <w:rPr>
                <w:rFonts w:ascii="Times New Roman" w:hAnsi="Times New Roman"/>
                <w:sz w:val="24"/>
                <w:szCs w:val="24"/>
              </w:rPr>
            </w:pPr>
            <w:r w:rsidRPr="009329DB">
              <w:rPr>
                <w:rStyle w:val="2"/>
                <w:rFonts w:ascii="Times New Roman" w:hAnsi="Times New Roman"/>
                <w:sz w:val="24"/>
                <w:szCs w:val="24"/>
              </w:rPr>
              <w:t xml:space="preserve">Однак залишаються проблемними питання залучення представників </w:t>
            </w:r>
            <w:r w:rsidRPr="009329DB">
              <w:rPr>
                <w:rStyle w:val="2"/>
                <w:rFonts w:ascii="Times New Roman" w:hAnsi="Times New Roman"/>
                <w:sz w:val="24"/>
                <w:szCs w:val="24"/>
              </w:rPr>
              <w:lastRenderedPageBreak/>
              <w:t xml:space="preserve">профспілок до спільних перевірок, проведення позапланових заходів державного нагляду за зверненням профспілок та їх об’єднань. Є потреба у внесенні змін у законодавство щодо виконання в повному обсязі Конвенцій МОП 81 та 129, зокрема пункту </w:t>
            </w:r>
            <w:r w:rsidRPr="009329DB">
              <w:rPr>
                <w:rFonts w:ascii="Times New Roman" w:hAnsi="Times New Roman"/>
                <w:sz w:val="24"/>
                <w:szCs w:val="24"/>
              </w:rPr>
              <w:t xml:space="preserve">b) </w:t>
            </w:r>
            <w:r w:rsidRPr="009329DB">
              <w:rPr>
                <w:rFonts w:ascii="Times New Roman" w:hAnsi="Times New Roman"/>
                <w:bCs/>
                <w:sz w:val="24"/>
                <w:szCs w:val="24"/>
              </w:rPr>
              <w:t>Статті 5 щодо</w:t>
            </w:r>
            <w:r w:rsidRPr="009329DB">
              <w:rPr>
                <w:rFonts w:ascii="Times New Roman" w:hAnsi="Times New Roman"/>
                <w:b/>
                <w:bCs/>
                <w:sz w:val="24"/>
                <w:szCs w:val="24"/>
              </w:rPr>
              <w:t xml:space="preserve">  </w:t>
            </w:r>
            <w:r w:rsidRPr="009329DB">
              <w:rPr>
                <w:rFonts w:ascii="Times New Roman" w:hAnsi="Times New Roman"/>
                <w:sz w:val="24"/>
                <w:szCs w:val="24"/>
              </w:rPr>
              <w:t>вжиття відповідних заходів</w:t>
            </w:r>
            <w:r w:rsidRPr="009329DB">
              <w:rPr>
                <w:rFonts w:ascii="Times New Roman" w:hAnsi="Times New Roman"/>
                <w:b/>
                <w:sz w:val="24"/>
                <w:szCs w:val="24"/>
              </w:rPr>
              <w:t xml:space="preserve"> </w:t>
            </w:r>
            <w:r w:rsidRPr="009329DB">
              <w:rPr>
                <w:rFonts w:ascii="Times New Roman" w:hAnsi="Times New Roman"/>
                <w:sz w:val="24"/>
                <w:szCs w:val="24"/>
              </w:rPr>
              <w:t>компетентним органом влади (Урядом) для  того,  щоб сприяти співпраці  між представниками інспекції праці та роботодавцями і працівниками або їхніми організаціями.</w:t>
            </w:r>
          </w:p>
          <w:p w:rsidR="008B3C49" w:rsidRPr="00560603" w:rsidRDefault="008B3C49" w:rsidP="0024198D">
            <w:pPr>
              <w:pStyle w:val="1"/>
              <w:ind w:firstLine="743"/>
              <w:jc w:val="both"/>
              <w:rPr>
                <w:rFonts w:ascii="Times New Roman" w:hAnsi="Times New Roman"/>
                <w:sz w:val="24"/>
                <w:szCs w:val="24"/>
              </w:rPr>
            </w:pPr>
            <w:r>
              <w:rPr>
                <w:rFonts w:ascii="Times New Roman" w:hAnsi="Times New Roman"/>
                <w:sz w:val="24"/>
                <w:szCs w:val="24"/>
              </w:rPr>
              <w:t xml:space="preserve"> </w:t>
            </w:r>
            <w:r w:rsidRPr="00560603">
              <w:rPr>
                <w:rFonts w:ascii="Times New Roman" w:hAnsi="Times New Roman"/>
                <w:sz w:val="24"/>
                <w:szCs w:val="24"/>
              </w:rPr>
              <w:t xml:space="preserve">Розроблений Урядом проект Закону України «Про працю» зовсім </w:t>
            </w:r>
            <w:r w:rsidRPr="00560603">
              <w:rPr>
                <w:rFonts w:ascii="Times New Roman" w:hAnsi="Times New Roman"/>
                <w:b/>
                <w:sz w:val="24"/>
                <w:szCs w:val="24"/>
              </w:rPr>
              <w:t>не передбачає</w:t>
            </w:r>
            <w:r w:rsidRPr="00560603">
              <w:rPr>
                <w:rFonts w:ascii="Times New Roman" w:hAnsi="Times New Roman"/>
                <w:sz w:val="24"/>
                <w:szCs w:val="24"/>
              </w:rPr>
              <w:t xml:space="preserve"> громадського контролю за додержанням законодавства про працю та охорону праці, що </w:t>
            </w:r>
            <w:r w:rsidRPr="00560603">
              <w:rPr>
                <w:rFonts w:ascii="Times New Roman" w:hAnsi="Times New Roman"/>
                <w:b/>
                <w:sz w:val="24"/>
                <w:szCs w:val="24"/>
              </w:rPr>
              <w:t>не сприяє</w:t>
            </w:r>
            <w:r w:rsidRPr="00560603">
              <w:rPr>
                <w:rFonts w:ascii="Times New Roman" w:hAnsi="Times New Roman"/>
                <w:sz w:val="24"/>
                <w:szCs w:val="24"/>
              </w:rPr>
              <w:t xml:space="preserve"> реалізації профспілками своїх прав та обов’язків.</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
                <w:sz w:val="24"/>
                <w:szCs w:val="24"/>
              </w:rPr>
              <w:t xml:space="preserve"> </w:t>
            </w:r>
            <w:r w:rsidRPr="009F7BD7">
              <w:rPr>
                <w:rFonts w:ascii="Times New Roman" w:hAnsi="Times New Roman"/>
                <w:sz w:val="24"/>
                <w:szCs w:val="24"/>
              </w:rPr>
              <w:t>За інформацією</w:t>
            </w:r>
            <w:r w:rsidRPr="00560603">
              <w:rPr>
                <w:rFonts w:ascii="Times New Roman" w:hAnsi="Times New Roman"/>
                <w:b/>
                <w:sz w:val="24"/>
                <w:szCs w:val="24"/>
              </w:rPr>
              <w:t xml:space="preserve"> </w:t>
            </w:r>
            <w:r w:rsidRPr="009F7BD7">
              <w:rPr>
                <w:rFonts w:ascii="Times New Roman" w:hAnsi="Times New Roman"/>
                <w:b/>
                <w:i/>
                <w:sz w:val="24"/>
                <w:szCs w:val="24"/>
                <w:u w:val="single"/>
              </w:rPr>
              <w:t>Запорізької обласної ради профспілок</w:t>
            </w:r>
            <w:r w:rsidRPr="00560603">
              <w:rPr>
                <w:rFonts w:ascii="Times New Roman" w:hAnsi="Times New Roman"/>
                <w:sz w:val="24"/>
                <w:szCs w:val="24"/>
              </w:rPr>
              <w:t xml:space="preserve"> комплексним планом заходів щодо поліпшення стану безпеки, гігієни праці та виробничого середовища на 2019-2023 роки (схвалено на засіданні обласної ради з питань безпечної життєдіяльності населення 21.11.2018, протокол № 46) передбачено участь профспілок у здійсненні контролю за додержанням законодавства про охорону праці та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w:t>
            </w:r>
          </w:p>
          <w:p w:rsidR="008B3C49" w:rsidRPr="00560603" w:rsidRDefault="008B3C49" w:rsidP="0024198D">
            <w:pPr>
              <w:pStyle w:val="1"/>
              <w:ind w:firstLine="743"/>
              <w:jc w:val="both"/>
            </w:pPr>
            <w:r w:rsidRPr="00560603">
              <w:rPr>
                <w:rFonts w:ascii="Times New Roman" w:hAnsi="Times New Roman"/>
                <w:sz w:val="24"/>
                <w:szCs w:val="24"/>
              </w:rPr>
              <w:t>При проведенні розслідувань причин виникнення хронічних професійних захворювань (отруєнь) до складу комісії завжди входять представники первинної організації відповідної профспілки на підприємстві та вищий орган профспілки. Так, протягом 2019 року за участі представників профспілок відбулося 72 засіданнях комісії з розслідування причин виникнення хронічних професійних захворювань (отруєнь).</w:t>
            </w:r>
          </w:p>
        </w:tc>
      </w:tr>
      <w:tr w:rsidR="008B3C49" w:rsidRPr="00560603" w:rsidTr="004223EF">
        <w:tc>
          <w:tcPr>
            <w:tcW w:w="6912" w:type="dxa"/>
          </w:tcPr>
          <w:p w:rsidR="008B3C49" w:rsidRPr="00560603" w:rsidRDefault="008B3C49" w:rsidP="0024198D">
            <w:pPr>
              <w:rPr>
                <w:b/>
                <w:sz w:val="24"/>
                <w:szCs w:val="24"/>
              </w:rPr>
            </w:pPr>
            <w:r w:rsidRPr="00560603">
              <w:rPr>
                <w:b/>
                <w:i/>
                <w:sz w:val="24"/>
                <w:szCs w:val="24"/>
              </w:rPr>
              <w:lastRenderedPageBreak/>
              <w:t>Сторона роботодавців зобов’язується</w:t>
            </w:r>
            <w:r w:rsidRPr="00560603">
              <w:rPr>
                <w:b/>
                <w:sz w:val="24"/>
                <w:szCs w:val="24"/>
              </w:rPr>
              <w:t>:</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tabs>
                <w:tab w:val="left" w:pos="720"/>
              </w:tabs>
              <w:jc w:val="both"/>
              <w:rPr>
                <w:sz w:val="24"/>
                <w:szCs w:val="24"/>
              </w:rPr>
            </w:pPr>
            <w:r w:rsidRPr="00F8497E">
              <w:rPr>
                <w:sz w:val="24"/>
                <w:szCs w:val="24"/>
              </w:rPr>
              <w:t>3.17.</w:t>
            </w:r>
            <w:r w:rsidRPr="00560603">
              <w:rPr>
                <w:i/>
                <w:sz w:val="24"/>
                <w:szCs w:val="24"/>
              </w:rPr>
              <w:t>  </w:t>
            </w:r>
            <w:r w:rsidRPr="00560603">
              <w:rPr>
                <w:sz w:val="24"/>
                <w:szCs w:val="24"/>
              </w:rPr>
              <w:t>Вживати заходів для припинення виконання робіт у разі наявності безпосередньої загрози життю та здоров’ю працівників, у тому числі за поданням представників профспілок.</w:t>
            </w:r>
          </w:p>
        </w:tc>
        <w:tc>
          <w:tcPr>
            <w:tcW w:w="8267" w:type="dxa"/>
          </w:tcPr>
          <w:p w:rsidR="008B3C49" w:rsidRDefault="008B3C49" w:rsidP="0024198D">
            <w:pPr>
              <w:pStyle w:val="1"/>
              <w:ind w:firstLine="743"/>
              <w:jc w:val="both"/>
              <w:rPr>
                <w:rFonts w:ascii="Times New Roman" w:hAnsi="Times New Roman"/>
                <w:b/>
                <w:sz w:val="24"/>
                <w:szCs w:val="24"/>
              </w:rPr>
            </w:pPr>
            <w:r>
              <w:rPr>
                <w:rFonts w:ascii="Times New Roman" w:hAnsi="Times New Roman"/>
                <w:b/>
                <w:sz w:val="24"/>
                <w:szCs w:val="24"/>
              </w:rPr>
              <w:t>Виконується частково</w:t>
            </w:r>
          </w:p>
          <w:p w:rsidR="008B3C49" w:rsidRPr="00065B6B" w:rsidRDefault="008B3C49" w:rsidP="0024198D">
            <w:pPr>
              <w:pStyle w:val="1"/>
              <w:ind w:firstLine="743"/>
              <w:jc w:val="both"/>
              <w:rPr>
                <w:rFonts w:ascii="Times New Roman" w:hAnsi="Times New Roman"/>
                <w:sz w:val="24"/>
                <w:szCs w:val="24"/>
              </w:rPr>
            </w:pPr>
            <w:r>
              <w:rPr>
                <w:rFonts w:ascii="Times New Roman" w:hAnsi="Times New Roman"/>
                <w:sz w:val="24"/>
                <w:szCs w:val="24"/>
              </w:rPr>
              <w:t>За інформацією членських організацій ФПУ лише у 40% випадків на вимогу профспілок роботодавці вживають відповідні заходи, зокрема у гірничо-металургійному та нафтогазовому комплексі, вугільній галузі тощо.</w:t>
            </w:r>
          </w:p>
        </w:tc>
      </w:tr>
      <w:tr w:rsidR="008B3C49" w:rsidRPr="00560603" w:rsidTr="004223EF">
        <w:tc>
          <w:tcPr>
            <w:tcW w:w="6912" w:type="dxa"/>
          </w:tcPr>
          <w:p w:rsidR="008B3C49" w:rsidRPr="00560603" w:rsidRDefault="008B3C49" w:rsidP="0024198D">
            <w:pPr>
              <w:jc w:val="both"/>
              <w:rPr>
                <w:sz w:val="24"/>
                <w:szCs w:val="24"/>
              </w:rPr>
            </w:pPr>
            <w:r w:rsidRPr="00F8497E">
              <w:rPr>
                <w:sz w:val="24"/>
                <w:szCs w:val="24"/>
              </w:rPr>
              <w:t>3.18.</w:t>
            </w:r>
            <w:r w:rsidRPr="00560603">
              <w:rPr>
                <w:sz w:val="24"/>
                <w:szCs w:val="24"/>
              </w:rPr>
              <w:t xml:space="preserve">  Спрямовувати кошти на здійснення заходів щодо досягнення встановлених нормативів та підвищення існуючого рівня охорони праці, що є складовою колективного договору, в обсязі більшому за мінімальну законодавчу норму, встановлену </w:t>
            </w:r>
            <w:r w:rsidRPr="00560603">
              <w:rPr>
                <w:sz w:val="24"/>
                <w:szCs w:val="24"/>
              </w:rPr>
              <w:lastRenderedPageBreak/>
              <w:t>статтею 19 Закону України «Про охорону праці».</w:t>
            </w:r>
          </w:p>
        </w:tc>
        <w:tc>
          <w:tcPr>
            <w:tcW w:w="8267" w:type="dxa"/>
          </w:tcPr>
          <w:p w:rsidR="008B3C49" w:rsidRPr="00F8497E" w:rsidRDefault="008B3C49" w:rsidP="0024198D">
            <w:pPr>
              <w:pStyle w:val="1"/>
              <w:ind w:firstLine="743"/>
              <w:jc w:val="both"/>
              <w:rPr>
                <w:rFonts w:ascii="Times New Roman" w:hAnsi="Times New Roman"/>
                <w:b/>
                <w:color w:val="000000"/>
                <w:sz w:val="24"/>
                <w:szCs w:val="24"/>
              </w:rPr>
            </w:pPr>
            <w:r w:rsidRPr="00F8497E">
              <w:rPr>
                <w:rFonts w:ascii="Times New Roman" w:hAnsi="Times New Roman"/>
                <w:b/>
                <w:color w:val="000000"/>
                <w:sz w:val="24"/>
                <w:szCs w:val="24"/>
              </w:rPr>
              <w:lastRenderedPageBreak/>
              <w:t>Виконується частково</w:t>
            </w:r>
          </w:p>
          <w:p w:rsidR="008B3C49"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9F7BD7">
              <w:rPr>
                <w:rFonts w:ascii="Times New Roman" w:hAnsi="Times New Roman"/>
                <w:b/>
                <w:i/>
                <w:sz w:val="24"/>
                <w:szCs w:val="24"/>
                <w:u w:val="single"/>
              </w:rPr>
              <w:t>Профспілки залізничників і транспортних будівельників</w:t>
            </w:r>
            <w:r w:rsidRPr="009F7BD7">
              <w:rPr>
                <w:rFonts w:ascii="Times New Roman" w:hAnsi="Times New Roman"/>
                <w:i/>
                <w:sz w:val="24"/>
                <w:szCs w:val="24"/>
                <w:u w:val="single"/>
              </w:rPr>
              <w:t xml:space="preserve"> </w:t>
            </w:r>
            <w:r w:rsidRPr="009F7BD7">
              <w:rPr>
                <w:rFonts w:ascii="Times New Roman" w:hAnsi="Times New Roman"/>
                <w:b/>
                <w:i/>
                <w:sz w:val="24"/>
                <w:szCs w:val="24"/>
                <w:u w:val="single"/>
              </w:rPr>
              <w:t>України</w:t>
            </w:r>
            <w:r w:rsidRPr="00560603">
              <w:rPr>
                <w:rFonts w:ascii="Times New Roman" w:hAnsi="Times New Roman"/>
                <w:b/>
                <w:sz w:val="24"/>
                <w:szCs w:val="24"/>
              </w:rPr>
              <w:t xml:space="preserve"> </w:t>
            </w:r>
            <w:r w:rsidRPr="00560603">
              <w:rPr>
                <w:rFonts w:ascii="Times New Roman" w:hAnsi="Times New Roman"/>
                <w:sz w:val="24"/>
                <w:szCs w:val="24"/>
              </w:rPr>
              <w:t>виконується</w:t>
            </w:r>
            <w:r w:rsidRPr="00560603">
              <w:rPr>
                <w:rFonts w:ascii="Times New Roman" w:hAnsi="Times New Roman"/>
                <w:b/>
                <w:sz w:val="24"/>
                <w:szCs w:val="24"/>
              </w:rPr>
              <w:t xml:space="preserve"> </w:t>
            </w:r>
            <w:r w:rsidRPr="00560603">
              <w:rPr>
                <w:rFonts w:ascii="Times New Roman" w:hAnsi="Times New Roman"/>
                <w:sz w:val="24"/>
                <w:szCs w:val="24"/>
              </w:rPr>
              <w:t xml:space="preserve">в обсязі більшому за мінімальну законодавчу норму, встановлену статтею 19 Закону України «Про охорону </w:t>
            </w:r>
            <w:r w:rsidRPr="00560603">
              <w:rPr>
                <w:rFonts w:ascii="Times New Roman" w:hAnsi="Times New Roman"/>
                <w:sz w:val="24"/>
                <w:szCs w:val="24"/>
              </w:rPr>
              <w:lastRenderedPageBreak/>
              <w:t>праці».</w:t>
            </w:r>
          </w:p>
          <w:p w:rsidR="008B3C49" w:rsidRPr="00560603" w:rsidRDefault="008B3C49" w:rsidP="0024198D">
            <w:pPr>
              <w:pStyle w:val="1"/>
              <w:ind w:firstLine="743"/>
              <w:jc w:val="both"/>
              <w:rPr>
                <w:rFonts w:ascii="Times New Roman" w:hAnsi="Times New Roman"/>
                <w:b/>
                <w:sz w:val="24"/>
                <w:szCs w:val="24"/>
              </w:rPr>
            </w:pPr>
            <w:r>
              <w:rPr>
                <w:rFonts w:ascii="Times New Roman" w:hAnsi="Times New Roman"/>
                <w:sz w:val="24"/>
                <w:szCs w:val="24"/>
              </w:rPr>
              <w:t>Разом з тим, в інших галузях таке фінансування є недостатнім, зокрема у бюджетній сфері.</w:t>
            </w:r>
          </w:p>
        </w:tc>
      </w:tr>
      <w:tr w:rsidR="008B3C49" w:rsidRPr="00560603" w:rsidTr="004223EF">
        <w:tc>
          <w:tcPr>
            <w:tcW w:w="6912" w:type="dxa"/>
          </w:tcPr>
          <w:p w:rsidR="008B3C49" w:rsidRPr="00560603" w:rsidRDefault="008B3C49" w:rsidP="0024198D">
            <w:pPr>
              <w:jc w:val="both"/>
              <w:rPr>
                <w:sz w:val="24"/>
                <w:szCs w:val="24"/>
              </w:rPr>
            </w:pPr>
            <w:r w:rsidRPr="00F8497E">
              <w:rPr>
                <w:sz w:val="24"/>
                <w:szCs w:val="24"/>
              </w:rPr>
              <w:lastRenderedPageBreak/>
              <w:t>3.19.</w:t>
            </w:r>
            <w:r w:rsidRPr="00560603">
              <w:rPr>
                <w:sz w:val="24"/>
                <w:szCs w:val="24"/>
              </w:rPr>
              <w:t>  Сприяти впровадженню системи управління охороною праці на підприємствах всіх форм власності, у тому числі системи управління ризиками.</w:t>
            </w:r>
          </w:p>
        </w:tc>
        <w:tc>
          <w:tcPr>
            <w:tcW w:w="8267" w:type="dxa"/>
          </w:tcPr>
          <w:p w:rsidR="008B3C49" w:rsidRPr="008C624F" w:rsidRDefault="008B3C49" w:rsidP="0024198D">
            <w:pPr>
              <w:pStyle w:val="1"/>
              <w:ind w:firstLine="743"/>
              <w:jc w:val="both"/>
              <w:rPr>
                <w:rFonts w:ascii="Times New Roman" w:hAnsi="Times New Roman"/>
                <w:b/>
                <w:color w:val="000000"/>
                <w:sz w:val="24"/>
                <w:szCs w:val="24"/>
              </w:rPr>
            </w:pPr>
            <w:r w:rsidRPr="008C624F">
              <w:rPr>
                <w:rFonts w:ascii="Times New Roman" w:hAnsi="Times New Roman"/>
                <w:b/>
                <w:color w:val="000000"/>
                <w:sz w:val="24"/>
                <w:szCs w:val="24"/>
              </w:rPr>
              <w:t>Виконується частково</w:t>
            </w:r>
          </w:p>
          <w:p w:rsidR="008B3C49" w:rsidRPr="008C624F" w:rsidRDefault="008B3C49" w:rsidP="0024198D">
            <w:pPr>
              <w:pStyle w:val="1"/>
              <w:ind w:firstLine="743"/>
              <w:jc w:val="both"/>
              <w:rPr>
                <w:rFonts w:ascii="Times New Roman" w:hAnsi="Times New Roman"/>
                <w:color w:val="000000"/>
                <w:sz w:val="24"/>
                <w:szCs w:val="24"/>
              </w:rPr>
            </w:pPr>
            <w:r w:rsidRPr="008C624F">
              <w:rPr>
                <w:rFonts w:ascii="Times New Roman" w:hAnsi="Times New Roman"/>
                <w:color w:val="000000"/>
                <w:sz w:val="24"/>
                <w:szCs w:val="24"/>
              </w:rPr>
              <w:t>На сьогоднішній день законодавством не зобов’язано роботодавця впроваджувати системи управління охороною праці на підставі управління професійними ризиками. Такі системи впроваджуються на добровільних засадах роботодавцем, зокрема на тих підприємств, які сертифіковані на відповідність міжнародним стандартам.  За інформацією членських організацій профспілок таких підприємств в Україні до 5% від їх загальної кількості.</w:t>
            </w:r>
          </w:p>
        </w:tc>
      </w:tr>
      <w:tr w:rsidR="008B3C49" w:rsidRPr="00560603" w:rsidTr="004223EF">
        <w:tc>
          <w:tcPr>
            <w:tcW w:w="6912" w:type="dxa"/>
          </w:tcPr>
          <w:p w:rsidR="008B3C49" w:rsidRPr="00560603" w:rsidRDefault="008B3C49" w:rsidP="0024198D">
            <w:pPr>
              <w:jc w:val="both"/>
              <w:rPr>
                <w:sz w:val="24"/>
                <w:szCs w:val="24"/>
              </w:rPr>
            </w:pPr>
            <w:r w:rsidRPr="00F8497E">
              <w:rPr>
                <w:sz w:val="24"/>
                <w:szCs w:val="24"/>
              </w:rPr>
              <w:t>3.20.</w:t>
            </w:r>
            <w:r w:rsidRPr="00560603">
              <w:rPr>
                <w:sz w:val="24"/>
                <w:szCs w:val="24"/>
              </w:rPr>
              <w:t>  Сприяти здійсненню профілактично-відновлювального лікування та оздоровлення працівників насамперед зайнятих в шкідливих умовах праці, зокрема в санаторіях-профілакторіях, санаторно-курортних закладах шляхом залучення всіх можливих джерел фінансування.</w:t>
            </w:r>
          </w:p>
        </w:tc>
        <w:tc>
          <w:tcPr>
            <w:tcW w:w="8267" w:type="dxa"/>
          </w:tcPr>
          <w:p w:rsidR="008B3C49" w:rsidRPr="00F8497E" w:rsidRDefault="008B3C49" w:rsidP="0024198D">
            <w:pPr>
              <w:pStyle w:val="1"/>
              <w:ind w:firstLine="743"/>
              <w:jc w:val="both"/>
              <w:rPr>
                <w:rFonts w:ascii="Times New Roman" w:hAnsi="Times New Roman"/>
                <w:b/>
                <w:color w:val="000000"/>
                <w:sz w:val="24"/>
                <w:szCs w:val="24"/>
              </w:rPr>
            </w:pPr>
            <w:r w:rsidRPr="00F8497E">
              <w:rPr>
                <w:rFonts w:ascii="Times New Roman" w:hAnsi="Times New Roman"/>
                <w:b/>
                <w:color w:val="000000"/>
                <w:sz w:val="24"/>
                <w:szCs w:val="24"/>
              </w:rPr>
              <w:t>Виконується частково</w:t>
            </w:r>
          </w:p>
          <w:p w:rsidR="008B3C49" w:rsidRPr="00F8497E" w:rsidRDefault="008B3C49" w:rsidP="0024198D">
            <w:pPr>
              <w:pStyle w:val="1"/>
              <w:ind w:firstLine="743"/>
              <w:jc w:val="both"/>
              <w:rPr>
                <w:color w:val="000000"/>
                <w:sz w:val="24"/>
                <w:szCs w:val="24"/>
              </w:rPr>
            </w:pPr>
            <w:r w:rsidRPr="00F8497E">
              <w:rPr>
                <w:rFonts w:ascii="Times New Roman" w:hAnsi="Times New Roman"/>
                <w:color w:val="000000"/>
                <w:sz w:val="24"/>
                <w:szCs w:val="24"/>
              </w:rPr>
              <w:t>На державному рівні не виконується щодо формування державної політики з питань профілактично-відновлювального лікування та оздоровлення працівників</w:t>
            </w:r>
            <w:r w:rsidRPr="00F8497E">
              <w:rPr>
                <w:color w:val="000000"/>
                <w:sz w:val="24"/>
                <w:szCs w:val="24"/>
              </w:rPr>
              <w:t>.</w:t>
            </w:r>
          </w:p>
          <w:p w:rsidR="008B3C49" w:rsidRPr="00560603" w:rsidRDefault="008B3C49" w:rsidP="0024198D">
            <w:pPr>
              <w:ind w:firstLine="743"/>
              <w:jc w:val="both"/>
              <w:rPr>
                <w:sz w:val="24"/>
                <w:szCs w:val="24"/>
              </w:rPr>
            </w:pPr>
            <w:r w:rsidRPr="00560603">
              <w:rPr>
                <w:bCs/>
                <w:sz w:val="24"/>
                <w:szCs w:val="24"/>
              </w:rPr>
              <w:t xml:space="preserve">За інформацією </w:t>
            </w:r>
            <w:r w:rsidRPr="009F7BD7">
              <w:rPr>
                <w:b/>
                <w:bCs/>
                <w:i/>
                <w:sz w:val="24"/>
                <w:szCs w:val="24"/>
                <w:u w:val="single"/>
              </w:rPr>
              <w:t>Профспілки металургів і гірників</w:t>
            </w:r>
            <w:r w:rsidRPr="00560603">
              <w:rPr>
                <w:b/>
                <w:bCs/>
                <w:sz w:val="24"/>
                <w:szCs w:val="24"/>
              </w:rPr>
              <w:t xml:space="preserve"> </w:t>
            </w:r>
            <w:r w:rsidRPr="00560603">
              <w:rPr>
                <w:bCs/>
                <w:sz w:val="24"/>
                <w:szCs w:val="24"/>
              </w:rPr>
              <w:t>України</w:t>
            </w:r>
            <w:r w:rsidRPr="00560603">
              <w:rPr>
                <w:color w:val="0000FF"/>
                <w:sz w:val="24"/>
                <w:szCs w:val="24"/>
              </w:rPr>
              <w:t xml:space="preserve"> </w:t>
            </w:r>
            <w:r w:rsidRPr="00560603">
              <w:rPr>
                <w:sz w:val="24"/>
                <w:szCs w:val="24"/>
              </w:rPr>
              <w:t>практично ліквідовано інститут медицини праці та цехової медицини (про це свідчить закриття на підприємствах здоровпунктів та медико-санітарних частин, особливо в нічний час, різке зменшення кількості лікарів з професійної патології, цехових лікарів тощо).</w:t>
            </w:r>
          </w:p>
          <w:p w:rsidR="008B3C49" w:rsidRDefault="008B3C49" w:rsidP="0024198D">
            <w:pPr>
              <w:pStyle w:val="1"/>
              <w:ind w:firstLine="743"/>
              <w:jc w:val="both"/>
              <w:rPr>
                <w:rFonts w:ascii="Times New Roman" w:hAnsi="Times New Roman"/>
                <w:color w:val="0000FF"/>
                <w:sz w:val="24"/>
                <w:szCs w:val="24"/>
              </w:rPr>
            </w:pPr>
            <w:r>
              <w:rPr>
                <w:rFonts w:ascii="Times New Roman" w:hAnsi="Times New Roman"/>
                <w:sz w:val="24"/>
                <w:szCs w:val="24"/>
              </w:rPr>
              <w:t xml:space="preserve"> </w:t>
            </w:r>
            <w:r w:rsidRPr="00560603">
              <w:rPr>
                <w:rFonts w:ascii="Times New Roman" w:hAnsi="Times New Roman"/>
                <w:sz w:val="24"/>
                <w:szCs w:val="24"/>
              </w:rPr>
              <w:t>Суттєво скоротилася організація гарячого харчування на підприємствах, особливо в нічний час (скорочується час роботи буфетів та столових), що в значній мірі впливає на умови праці працівників, призводить до порушень стану їх здоров’я та зниження продуктивності праці.</w:t>
            </w:r>
            <w:r w:rsidRPr="00560603">
              <w:rPr>
                <w:rFonts w:ascii="Times New Roman" w:hAnsi="Times New Roman"/>
                <w:color w:val="0000FF"/>
                <w:sz w:val="24"/>
                <w:szCs w:val="24"/>
              </w:rPr>
              <w:t xml:space="preserve"> </w:t>
            </w:r>
          </w:p>
          <w:p w:rsidR="008B3C49" w:rsidRPr="00F8497E"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За інформацією </w:t>
            </w:r>
            <w:r w:rsidRPr="009F7BD7">
              <w:rPr>
                <w:rFonts w:ascii="Times New Roman" w:hAnsi="Times New Roman"/>
                <w:b/>
                <w:i/>
                <w:sz w:val="24"/>
                <w:szCs w:val="24"/>
                <w:u w:val="single"/>
              </w:rPr>
              <w:t>Профспілки залізничників і транспортних будівельників</w:t>
            </w:r>
            <w:r w:rsidRPr="009F7BD7">
              <w:rPr>
                <w:rFonts w:ascii="Times New Roman" w:hAnsi="Times New Roman"/>
                <w:i/>
                <w:sz w:val="24"/>
                <w:szCs w:val="24"/>
                <w:u w:val="single"/>
              </w:rPr>
              <w:t xml:space="preserve"> </w:t>
            </w:r>
            <w:r w:rsidRPr="009F7BD7">
              <w:rPr>
                <w:rFonts w:ascii="Times New Roman" w:hAnsi="Times New Roman"/>
                <w:b/>
                <w:i/>
                <w:sz w:val="24"/>
                <w:szCs w:val="24"/>
                <w:u w:val="single"/>
              </w:rPr>
              <w:t xml:space="preserve">України </w:t>
            </w:r>
            <w:r w:rsidRPr="00560603">
              <w:rPr>
                <w:rFonts w:ascii="Times New Roman" w:hAnsi="Times New Roman"/>
                <w:sz w:val="24"/>
                <w:szCs w:val="24"/>
              </w:rPr>
              <w:t>діяльність відомчого оздоровлювального закладу  «Медичний Центр реабілітації залізничників «Хмільник» (Вінницька обл.), що працює на постійній основі і здійснює оздоровлення за медичними показниками, перш за все спрямована на оздоровлення працівників залізничного транспорту, які безпосередньо задіяні в організації перевезень багажу/вантажобагажу і пасажирів, які забезпечують безпеку руху та/або задіяні не роботах з небезпечними або шкідливими умовами праці. Протягом 2019 року в МЦРЗ «Хмільник» оздоровлено понад 4500 працюючих залізничників та 1200 ветеранів.</w:t>
            </w:r>
          </w:p>
        </w:tc>
      </w:tr>
      <w:tr w:rsidR="008B3C49" w:rsidRPr="00560603" w:rsidTr="004223EF">
        <w:tc>
          <w:tcPr>
            <w:tcW w:w="15179" w:type="dxa"/>
            <w:gridSpan w:val="2"/>
          </w:tcPr>
          <w:p w:rsidR="008B3C49" w:rsidRPr="00560603" w:rsidRDefault="008B3C49" w:rsidP="0024198D">
            <w:pPr>
              <w:jc w:val="center"/>
              <w:rPr>
                <w:b/>
                <w:sz w:val="24"/>
                <w:szCs w:val="24"/>
              </w:rPr>
            </w:pPr>
            <w:r w:rsidRPr="00560603">
              <w:rPr>
                <w:b/>
                <w:sz w:val="24"/>
                <w:szCs w:val="24"/>
              </w:rPr>
              <w:lastRenderedPageBreak/>
              <w:t>Соціальний захист працюючих</w:t>
            </w:r>
          </w:p>
        </w:tc>
      </w:tr>
      <w:tr w:rsidR="008B3C49" w:rsidRPr="00560603" w:rsidTr="004223EF">
        <w:tc>
          <w:tcPr>
            <w:tcW w:w="6912" w:type="dxa"/>
          </w:tcPr>
          <w:p w:rsidR="008B3C49" w:rsidRPr="00560603" w:rsidRDefault="008B3C49" w:rsidP="0024198D">
            <w:pPr>
              <w:jc w:val="both"/>
              <w:rPr>
                <w:b/>
                <w:i/>
                <w:sz w:val="24"/>
                <w:szCs w:val="24"/>
              </w:rPr>
            </w:pPr>
            <w:r w:rsidRPr="00560603">
              <w:rPr>
                <w:b/>
                <w:i/>
                <w:sz w:val="24"/>
                <w:szCs w:val="24"/>
              </w:rPr>
              <w:t>Сторони домовилися: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bCs/>
                <w:sz w:val="24"/>
                <w:szCs w:val="24"/>
                <w:shd w:val="clear" w:color="auto" w:fill="FFFFFF"/>
              </w:rPr>
            </w:pPr>
            <w:r w:rsidRPr="00560603">
              <w:rPr>
                <w:sz w:val="24"/>
                <w:szCs w:val="24"/>
              </w:rPr>
              <w:t>3.30.  </w:t>
            </w:r>
            <w:r w:rsidRPr="00560603">
              <w:rPr>
                <w:bCs/>
                <w:sz w:val="24"/>
                <w:szCs w:val="24"/>
                <w:shd w:val="clear" w:color="auto" w:fill="FFFFFF"/>
              </w:rPr>
              <w:t xml:space="preserve">Під час визначення розміру прожиткового мінімуму в проекті закону про Державний бюджет України на відповідний рік керуватися положеннями законодавства України, </w:t>
            </w:r>
            <w:r w:rsidRPr="00560603">
              <w:rPr>
                <w:sz w:val="24"/>
                <w:szCs w:val="24"/>
                <w:shd w:val="clear" w:color="auto" w:fill="FFFFFF"/>
              </w:rPr>
              <w:t xml:space="preserve">зокрема бюджетного, </w:t>
            </w:r>
            <w:r w:rsidRPr="00560603">
              <w:rPr>
                <w:bCs/>
                <w:sz w:val="24"/>
                <w:szCs w:val="24"/>
                <w:shd w:val="clear" w:color="auto" w:fill="FFFFFF"/>
              </w:rPr>
              <w:t xml:space="preserve">міжнародних зобов’язань України, фактичним розміром прожиткового мінімуму, визначеним відповідно до законодавства. </w:t>
            </w:r>
          </w:p>
        </w:tc>
        <w:tc>
          <w:tcPr>
            <w:tcW w:w="8267" w:type="dxa"/>
          </w:tcPr>
          <w:p w:rsidR="008B3C49" w:rsidRPr="00560603" w:rsidRDefault="008B3C49" w:rsidP="0024198D">
            <w:pPr>
              <w:ind w:firstLine="743"/>
              <w:jc w:val="both"/>
              <w:rPr>
                <w:b/>
                <w:sz w:val="24"/>
                <w:szCs w:val="24"/>
              </w:rPr>
            </w:pPr>
            <w:r w:rsidRPr="00560603">
              <w:rPr>
                <w:b/>
                <w:sz w:val="24"/>
                <w:szCs w:val="24"/>
              </w:rPr>
              <w:t>Не виконується</w:t>
            </w:r>
          </w:p>
          <w:p w:rsidR="008B3C49" w:rsidRPr="00560603" w:rsidRDefault="008B3C49" w:rsidP="0024198D">
            <w:pPr>
              <w:ind w:firstLine="743"/>
              <w:jc w:val="both"/>
              <w:rPr>
                <w:sz w:val="24"/>
                <w:szCs w:val="24"/>
              </w:rPr>
            </w:pPr>
            <w:r w:rsidRPr="00560603">
              <w:rPr>
                <w:sz w:val="24"/>
                <w:szCs w:val="24"/>
              </w:rPr>
              <w:t>Аргументовані профспілкові пропозиції до Державного бюджету України на 2020 рік, зокрема і щодо основних державних соціальних стандартів та гарантій, в т.ч. розмірів прожиткового мінімуму, розраховані відповідно до норм і положень  національного законодавства та міжнародних зобов’язань України, своєчасно направлялися КМУ; Мінфіну; ЦОВВ; НТСЕР; СПО роботодавців України.</w:t>
            </w:r>
          </w:p>
          <w:p w:rsidR="008B3C49" w:rsidRPr="00560603" w:rsidRDefault="008B3C49" w:rsidP="0024198D">
            <w:pPr>
              <w:ind w:firstLine="743"/>
              <w:jc w:val="both"/>
              <w:rPr>
                <w:sz w:val="24"/>
                <w:szCs w:val="24"/>
              </w:rPr>
            </w:pPr>
            <w:r w:rsidRPr="00560603">
              <w:rPr>
                <w:sz w:val="24"/>
                <w:szCs w:val="24"/>
              </w:rPr>
              <w:t xml:space="preserve">Разом з тим, позицію профспілок доведено на робочих нарадах у Міністерстві фінансів України 12.09.2019 та 08.10.2019. </w:t>
            </w:r>
          </w:p>
          <w:p w:rsidR="008B3C49" w:rsidRPr="00560603" w:rsidRDefault="008B3C49" w:rsidP="0024198D">
            <w:pPr>
              <w:ind w:firstLine="743"/>
              <w:jc w:val="both"/>
              <w:rPr>
                <w:sz w:val="24"/>
                <w:szCs w:val="24"/>
              </w:rPr>
            </w:pPr>
            <w:r w:rsidRPr="00560603">
              <w:rPr>
                <w:sz w:val="24"/>
                <w:szCs w:val="24"/>
              </w:rPr>
              <w:t xml:space="preserve">16.10.2019 надіслано Заяву Федерації профспілок України стосовно проекту Державного бюджету України на 2020 рік до Верховної Ради України та Кабінету Міністрів України, а 23.10.2019 надіслано звернення ФПУ про забезпечення конституційних прав громадян у Державному бюджеті України на 2020 рік Президенту України Зеленському В.О. </w:t>
            </w:r>
          </w:p>
          <w:p w:rsidR="008B3C49" w:rsidRPr="00560603" w:rsidRDefault="008B3C49" w:rsidP="0024198D">
            <w:pPr>
              <w:ind w:firstLine="743"/>
              <w:jc w:val="both"/>
              <w:rPr>
                <w:sz w:val="24"/>
                <w:szCs w:val="24"/>
              </w:rPr>
            </w:pPr>
            <w:r w:rsidRPr="00560603">
              <w:rPr>
                <w:sz w:val="24"/>
                <w:szCs w:val="24"/>
              </w:rPr>
              <w:t>Разом з тим, під час Всеукраїнської акції протесту 14 листопада в м. Києві доведено позицію профспілок шляхом висунення вимог профспілок до Верховної Ради України та Уряду щодо підвищення розмірів основних державних соціальних стандартів та гарантій (прожиткового мінімуму, мінімальної зарплати та ін.) у головному кошторисі країни.</w:t>
            </w:r>
          </w:p>
          <w:p w:rsidR="008B3C49" w:rsidRPr="00560603" w:rsidRDefault="008B3C49" w:rsidP="0024198D">
            <w:pPr>
              <w:ind w:firstLine="743"/>
              <w:jc w:val="both"/>
              <w:rPr>
                <w:sz w:val="24"/>
                <w:szCs w:val="24"/>
              </w:rPr>
            </w:pPr>
            <w:r w:rsidRPr="00560603">
              <w:rPr>
                <w:sz w:val="24"/>
                <w:szCs w:val="24"/>
              </w:rPr>
              <w:t xml:space="preserve">Однак, профспілкові пропозиції не враховано. Розміри основних державних соціальних стандартів та гарантій, встановлені у Держбюджеті-2020 не відповідають нормам національного законодавства та міжнародних зобов’язань України, зокрема розмір прожиткового мінімуму розрахований без урахування витрат на житло, освіту, охорону здоров'я (незважаючи на вимоги Закону України «Про прожитковий мінімум» та Конвенції МОП № 117). Як наслідок, законодавчо встановлений розмір прожиткового мінімуму більш ніж вдвічі занижений від фактичного його розміру.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3.31.  Забезпечувати за участю сторін соціального діалогу опрацювання питання вдосконалення методології визначення прожиткового мінімуму.</w:t>
            </w:r>
          </w:p>
        </w:tc>
        <w:tc>
          <w:tcPr>
            <w:tcW w:w="8267" w:type="dxa"/>
          </w:tcPr>
          <w:p w:rsidR="008B3C49" w:rsidRPr="00560603" w:rsidRDefault="008B3C49" w:rsidP="0024198D">
            <w:pPr>
              <w:ind w:firstLine="743"/>
              <w:jc w:val="both"/>
              <w:rPr>
                <w:b/>
                <w:sz w:val="24"/>
                <w:szCs w:val="24"/>
              </w:rPr>
            </w:pPr>
            <w:r w:rsidRPr="00560603">
              <w:rPr>
                <w:b/>
                <w:sz w:val="24"/>
                <w:szCs w:val="24"/>
              </w:rPr>
              <w:t xml:space="preserve">Не виконується </w:t>
            </w:r>
          </w:p>
          <w:p w:rsidR="008B3C49" w:rsidRPr="00560603" w:rsidRDefault="008B3C49" w:rsidP="0024198D">
            <w:pPr>
              <w:ind w:firstLine="743"/>
              <w:jc w:val="both"/>
              <w:rPr>
                <w:sz w:val="24"/>
                <w:szCs w:val="24"/>
              </w:rPr>
            </w:pPr>
            <w:r w:rsidRPr="00560603">
              <w:rPr>
                <w:sz w:val="24"/>
                <w:szCs w:val="24"/>
              </w:rPr>
              <w:t xml:space="preserve">Планом заходів на 2019 рік з реалізації Стратегії подолання бідності передбачено організацію роботи з проведення науково-громадської експертизи наборів продуктів харчування, непродовольчих товарів і послуг для встановлення прожиткового мінімуму відповідно до чинного </w:t>
            </w:r>
            <w:r w:rsidRPr="00560603">
              <w:rPr>
                <w:sz w:val="24"/>
                <w:szCs w:val="24"/>
              </w:rPr>
              <w:lastRenderedPageBreak/>
              <w:t xml:space="preserve">законодавства. </w:t>
            </w:r>
          </w:p>
          <w:p w:rsidR="008B3C49" w:rsidRPr="00560603" w:rsidRDefault="008B3C49" w:rsidP="0024198D">
            <w:pPr>
              <w:ind w:firstLine="743"/>
              <w:jc w:val="both"/>
              <w:rPr>
                <w:sz w:val="24"/>
                <w:szCs w:val="24"/>
              </w:rPr>
            </w:pPr>
            <w:r w:rsidRPr="00560603">
              <w:rPr>
                <w:sz w:val="24"/>
                <w:szCs w:val="24"/>
              </w:rPr>
              <w:t>Профспілкова сторона надала кандидатури представників до експертної комісії для проведення науково-громадської експертизи. Однак, Урядовою стороною проект оновлених наборів не підготовлено та не організовано проведення їх науково-громадської експертизи.</w:t>
            </w:r>
          </w:p>
          <w:p w:rsidR="008B3C49" w:rsidRPr="00560603" w:rsidRDefault="008B3C49" w:rsidP="0024198D">
            <w:pPr>
              <w:ind w:firstLine="743"/>
              <w:jc w:val="both"/>
              <w:rPr>
                <w:sz w:val="24"/>
                <w:szCs w:val="24"/>
              </w:rPr>
            </w:pPr>
            <w:r w:rsidRPr="00560603">
              <w:rPr>
                <w:sz w:val="24"/>
                <w:szCs w:val="24"/>
              </w:rPr>
              <w:t>Разом з тим, за результатами парламентських слухань 18.12.2019 на тему: «Проблеми формування прожиткового мінімуму в Україні» рекомендовано Кабінету Міністрів України створити Міжвідомчу робочу групу (з обов’язковим представництвом сторін соціального діалогу, громадськості та науковців) щодо розробки вдосконаленої методології визначення прожиткового мінімуму з урахуванням міжнародних стандартів та досвіду розвинених країн з подальшим внесенням відповідного законопроекту на розгляд Верховної Ради України.</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3.32.  Сприяти ратифікації окремих пунктів Європейської соціальної хартії (переглянутої), до яких Україна не приєдналася.</w:t>
            </w:r>
          </w:p>
        </w:tc>
        <w:tc>
          <w:tcPr>
            <w:tcW w:w="8267" w:type="dxa"/>
          </w:tcPr>
          <w:p w:rsidR="008B3C49" w:rsidRPr="00560603" w:rsidRDefault="008B3C49" w:rsidP="0024198D">
            <w:pPr>
              <w:ind w:firstLine="743"/>
              <w:jc w:val="both"/>
              <w:rPr>
                <w:b/>
                <w:sz w:val="24"/>
                <w:szCs w:val="24"/>
              </w:rPr>
            </w:pPr>
            <w:r w:rsidRPr="00560603">
              <w:rPr>
                <w:b/>
                <w:sz w:val="24"/>
                <w:szCs w:val="24"/>
              </w:rPr>
              <w:t>Виконується частково</w:t>
            </w:r>
          </w:p>
          <w:p w:rsidR="008B3C49" w:rsidRPr="00560603" w:rsidRDefault="008B3C49" w:rsidP="0024198D">
            <w:pPr>
              <w:ind w:firstLine="743"/>
              <w:jc w:val="both"/>
              <w:rPr>
                <w:sz w:val="24"/>
                <w:szCs w:val="24"/>
              </w:rPr>
            </w:pPr>
            <w:r w:rsidRPr="00560603">
              <w:rPr>
                <w:sz w:val="24"/>
                <w:szCs w:val="24"/>
              </w:rPr>
              <w:t>Комітет ВРУ з питань соціальної політики, зайнятості та пенсійного забезпечення 02.07.2019 за наполяганням СПО об’єднань профспілок рекомендував КМУ прискорити подання до ВРУ законопроектів, в т.ч. про забезпечення задоволення грошових вимог найманих працівників у разі неплатоспроможності роботодавця шляхом ратифікації ст. 25 ЄСХ (переглянутої).</w:t>
            </w:r>
          </w:p>
          <w:p w:rsidR="008B3C49" w:rsidRPr="00560603" w:rsidRDefault="008B3C49" w:rsidP="0024198D">
            <w:pPr>
              <w:ind w:firstLine="743"/>
              <w:jc w:val="both"/>
              <w:rPr>
                <w:sz w:val="24"/>
                <w:szCs w:val="24"/>
              </w:rPr>
            </w:pPr>
            <w:r w:rsidRPr="00560603">
              <w:rPr>
                <w:sz w:val="24"/>
                <w:szCs w:val="24"/>
              </w:rPr>
              <w:t>Аналогічні рекомендації профспілкова Сторона направляла Комітету ВРУ для обговорення на нараді у жовтні 2019 р. (лист від 15.10.2019 № 01-12/433-спо ).</w:t>
            </w:r>
          </w:p>
          <w:p w:rsidR="008B3C49" w:rsidRPr="00560603" w:rsidRDefault="008B3C49" w:rsidP="0024198D">
            <w:pPr>
              <w:ind w:firstLine="743"/>
              <w:jc w:val="both"/>
              <w:rPr>
                <w:sz w:val="24"/>
                <w:szCs w:val="24"/>
              </w:rPr>
            </w:pPr>
            <w:r w:rsidRPr="00560603">
              <w:rPr>
                <w:sz w:val="24"/>
                <w:szCs w:val="24"/>
              </w:rPr>
              <w:t>Також, у ВРУ зареєстровано проект Закону України «Про внесення змін до Закону України «Про ратифікацію Європейської соціальної хартії (переглянутої)» (реєстр. № 2438, від 14.11.2019) щодо визнання  ратифікованим пункт перший статті 4 цієї хартії.</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3.33.  Вживати заходів для вдосконалення системи пенсійного забезпечення, у тому числі пільгового пенсійного забезпечення, перерахунку та підвищення пенсій.</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З 1 липня 2019 р.: запроваджено щомісячну доплату до пенсій особам, які мають не менше 35 років – чоловіки, 30 років – жінки, у розмірі, якого не вистачає до 2 тис грн.; пенсії по інвалідності внаслідок аварії на Чорнобильській АЕС військовослужбовцям (строкової служби) перераховано з п’ятикратного розміру мінімальної зарплати; особам з інвалідністю внаслідок війни підвищено мінімальні пенсійні виплати.</w:t>
            </w:r>
          </w:p>
        </w:tc>
      </w:tr>
      <w:tr w:rsidR="008B3C49" w:rsidRPr="00560603" w:rsidTr="004223EF">
        <w:tc>
          <w:tcPr>
            <w:tcW w:w="6912" w:type="dxa"/>
          </w:tcPr>
          <w:p w:rsidR="008B3C49" w:rsidRPr="00560603" w:rsidRDefault="008B3C49" w:rsidP="0024198D">
            <w:pPr>
              <w:jc w:val="both"/>
              <w:rPr>
                <w:sz w:val="24"/>
                <w:szCs w:val="24"/>
              </w:rPr>
            </w:pPr>
            <w:r w:rsidRPr="006C6D45">
              <w:rPr>
                <w:sz w:val="24"/>
                <w:szCs w:val="24"/>
              </w:rPr>
              <w:lastRenderedPageBreak/>
              <w:t>3.34.</w:t>
            </w:r>
            <w:r w:rsidRPr="00560603">
              <w:rPr>
                <w:sz w:val="24"/>
                <w:szCs w:val="24"/>
              </w:rPr>
              <w:t>  З метою запобігання поширення бідності серед працюючих, приймати нормативно-правові акти з питань основних напрямів державної цінової та тарифної політики, а також щодо регулювання цін і тарифів для населення, головними розробниками яких є центральні органи виконавчої влади та державні колегіальні органи, після обговорення у відповідних постійно діючих тристоронніх дорадчих органах, утворених за участю представників Сторін цієї Угоди.</w:t>
            </w:r>
          </w:p>
        </w:tc>
        <w:tc>
          <w:tcPr>
            <w:tcW w:w="8267" w:type="dxa"/>
          </w:tcPr>
          <w:p w:rsidR="008B3C49" w:rsidRPr="00560603" w:rsidRDefault="008B3C49" w:rsidP="0024198D">
            <w:pPr>
              <w:tabs>
                <w:tab w:val="left" w:pos="3825"/>
              </w:tabs>
              <w:ind w:firstLine="709"/>
              <w:jc w:val="both"/>
              <w:rPr>
                <w:sz w:val="24"/>
                <w:szCs w:val="24"/>
              </w:rPr>
            </w:pPr>
            <w:r w:rsidRPr="00560603">
              <w:rPr>
                <w:b/>
                <w:sz w:val="24"/>
                <w:szCs w:val="24"/>
              </w:rPr>
              <w:t>Виконується частково</w:t>
            </w:r>
          </w:p>
          <w:p w:rsidR="008B3C49" w:rsidRPr="00560603" w:rsidRDefault="008B3C49" w:rsidP="0024198D">
            <w:pPr>
              <w:tabs>
                <w:tab w:val="left" w:pos="3825"/>
              </w:tabs>
              <w:ind w:firstLine="709"/>
              <w:jc w:val="both"/>
              <w:rPr>
                <w:b/>
                <w:sz w:val="24"/>
                <w:szCs w:val="24"/>
              </w:rPr>
            </w:pPr>
            <w:r w:rsidRPr="00560603">
              <w:rPr>
                <w:sz w:val="24"/>
                <w:szCs w:val="24"/>
              </w:rPr>
              <w:t>Питання щодо регулювання цін та тарифів розглядаються в рамках роботи Робочої групи СПО об’єднань профспілок з розгляду документів щодо зміни діючих тарифів (цін) для населення (електроенергія, газ, послуги транспорту та зв’язку), які надходять від ЦОВВ та державних колегіальних органів.</w:t>
            </w:r>
          </w:p>
          <w:p w:rsidR="008B3C49" w:rsidRPr="00560603" w:rsidRDefault="008B3C49" w:rsidP="0024198D">
            <w:pPr>
              <w:ind w:firstLine="709"/>
              <w:jc w:val="both"/>
              <w:rPr>
                <w:sz w:val="24"/>
                <w:szCs w:val="24"/>
              </w:rPr>
            </w:pPr>
            <w:r w:rsidRPr="00560603">
              <w:rPr>
                <w:sz w:val="24"/>
                <w:szCs w:val="24"/>
              </w:rPr>
              <w:t>Впродовж травня - грудня 2019 року на засіданнях СПО об’єднань профспілок розглянуто низку проектів нормативно-правових з питань надання житлових пільг і субсидій та регулювання цін і тарифів для населення, а саме:</w:t>
            </w:r>
          </w:p>
          <w:p w:rsidR="008B3C49" w:rsidRPr="00560603" w:rsidRDefault="008B3C49" w:rsidP="0024198D">
            <w:pPr>
              <w:pStyle w:val="21"/>
              <w:numPr>
                <w:ilvl w:val="0"/>
                <w:numId w:val="1"/>
              </w:numPr>
              <w:spacing w:after="0" w:line="240" w:lineRule="auto"/>
              <w:ind w:left="0" w:firstLine="709"/>
              <w:jc w:val="both"/>
              <w:rPr>
                <w:sz w:val="24"/>
                <w:szCs w:val="24"/>
              </w:rPr>
            </w:pPr>
            <w:r w:rsidRPr="00560603">
              <w:rPr>
                <w:sz w:val="24"/>
                <w:szCs w:val="24"/>
              </w:rPr>
              <w:t>постанови Кабінету Міністрів України «Про внесення змін та визнання такими, що втратили чинність, деяких постанов Кабінету Міністрів України» (щодо удосконалення механізму надання субсидій та пільг на оплату житлово-комунальних послуг у грошовій формі) (Рішення СПО об’єднань профспілок від 15.07.2019 № 7-2).</w:t>
            </w:r>
          </w:p>
          <w:p w:rsidR="008B3C49" w:rsidRPr="00560603" w:rsidRDefault="008B3C49" w:rsidP="0024198D">
            <w:pPr>
              <w:pStyle w:val="21"/>
              <w:numPr>
                <w:ilvl w:val="0"/>
                <w:numId w:val="1"/>
              </w:numPr>
              <w:spacing w:after="0" w:line="240" w:lineRule="auto"/>
              <w:ind w:left="0" w:firstLine="709"/>
              <w:jc w:val="both"/>
              <w:rPr>
                <w:sz w:val="24"/>
                <w:szCs w:val="24"/>
              </w:rPr>
            </w:pPr>
            <w:r w:rsidRPr="00560603">
              <w:rPr>
                <w:sz w:val="24"/>
                <w:szCs w:val="24"/>
              </w:rPr>
              <w:t>наказу Мінінфраструктури «Про затвердження Тарифів на приймання та доставку вітчизняних періодичних друкованих видань за передплатою» (Рішення СПО об’єднань профспілок від 28.08.2019 № 8-2).</w:t>
            </w:r>
          </w:p>
          <w:p w:rsidR="008B3C49" w:rsidRPr="00560603" w:rsidRDefault="008B3C49" w:rsidP="0024198D">
            <w:pPr>
              <w:pStyle w:val="21"/>
              <w:numPr>
                <w:ilvl w:val="0"/>
                <w:numId w:val="1"/>
              </w:numPr>
              <w:spacing w:after="0" w:line="240" w:lineRule="auto"/>
              <w:ind w:left="0" w:firstLine="709"/>
              <w:jc w:val="both"/>
              <w:rPr>
                <w:sz w:val="24"/>
                <w:szCs w:val="24"/>
              </w:rPr>
            </w:pPr>
            <w:r w:rsidRPr="00560603">
              <w:rPr>
                <w:sz w:val="24"/>
                <w:szCs w:val="24"/>
              </w:rPr>
              <w:t>пропозиції АТ «Укрпошта» щодо перегляду Граничних тарифів на універсальні послуги поштового зв’язку» (Рішення СПО об’єднань профспілок від 28.08.2019 № 8-1).</w:t>
            </w:r>
          </w:p>
          <w:p w:rsidR="008B3C49" w:rsidRPr="00560603" w:rsidRDefault="008B3C49" w:rsidP="0024198D">
            <w:pPr>
              <w:pStyle w:val="21"/>
              <w:numPr>
                <w:ilvl w:val="0"/>
                <w:numId w:val="1"/>
              </w:numPr>
              <w:spacing w:after="0" w:line="240" w:lineRule="auto"/>
              <w:ind w:left="0" w:firstLine="709"/>
              <w:jc w:val="both"/>
              <w:rPr>
                <w:sz w:val="24"/>
                <w:szCs w:val="24"/>
              </w:rPr>
            </w:pPr>
            <w:r w:rsidRPr="00560603">
              <w:rPr>
                <w:sz w:val="24"/>
                <w:szCs w:val="24"/>
                <w:shd w:val="clear" w:color="auto" w:fill="FFFFFF"/>
              </w:rPr>
              <w:t>рішення НКРЗІ «Про затвердження Граничних тарифів на загальнодоступні телекомунікаційні послуги і визнання таким, що втратило чинність, рішення НКРЗІ від 18 вересня 2018 року № 488»</w:t>
            </w:r>
            <w:r w:rsidRPr="00560603">
              <w:rPr>
                <w:sz w:val="24"/>
                <w:szCs w:val="24"/>
              </w:rPr>
              <w:t xml:space="preserve"> (Рішення СПО об’єднань профспілок від 21.11.2019 № 11-1).</w:t>
            </w:r>
          </w:p>
          <w:p w:rsidR="008B3C49" w:rsidRPr="00560603" w:rsidRDefault="008B3C49" w:rsidP="0024198D">
            <w:pPr>
              <w:pStyle w:val="21"/>
              <w:spacing w:after="0" w:line="240" w:lineRule="auto"/>
              <w:ind w:left="0" w:firstLine="709"/>
              <w:jc w:val="both"/>
              <w:rPr>
                <w:sz w:val="24"/>
                <w:szCs w:val="24"/>
              </w:rPr>
            </w:pPr>
            <w:r w:rsidRPr="00560603">
              <w:rPr>
                <w:sz w:val="24"/>
                <w:szCs w:val="24"/>
              </w:rPr>
              <w:t>Відповідно до прийнятих рішень головним розробникам було направлено листи-відповіді щодо профспілкової позиції з зазначених питань.</w:t>
            </w:r>
          </w:p>
          <w:p w:rsidR="008B3C49" w:rsidRPr="00560603" w:rsidRDefault="008B3C49" w:rsidP="0024198D">
            <w:pPr>
              <w:pStyle w:val="21"/>
              <w:spacing w:after="0" w:line="240" w:lineRule="auto"/>
              <w:ind w:left="0" w:firstLine="709"/>
              <w:jc w:val="both"/>
              <w:rPr>
                <w:sz w:val="24"/>
                <w:szCs w:val="24"/>
                <w:shd w:val="clear" w:color="auto" w:fill="FFFFFF"/>
              </w:rPr>
            </w:pPr>
            <w:r w:rsidRPr="00560603">
              <w:rPr>
                <w:sz w:val="24"/>
                <w:szCs w:val="24"/>
                <w:shd w:val="clear" w:color="auto" w:fill="FFFFFF"/>
              </w:rPr>
              <w:t>Профспілкові фахівці залучалися до участі у засіданнях тристоронніх дорадчих органів, створених при НКРЗІ з метою обговорення зміни діючих тарифів на послуги зв’язку, телекомунікаційні послуги тощо.</w:t>
            </w:r>
          </w:p>
          <w:p w:rsidR="008B3C49" w:rsidRPr="00560603" w:rsidRDefault="008B3C49" w:rsidP="0024198D">
            <w:pPr>
              <w:pStyle w:val="21"/>
              <w:spacing w:after="0" w:line="240" w:lineRule="auto"/>
              <w:ind w:left="0" w:firstLine="709"/>
              <w:jc w:val="both"/>
              <w:rPr>
                <w:sz w:val="24"/>
                <w:szCs w:val="24"/>
                <w:shd w:val="clear" w:color="auto" w:fill="FFFFFF"/>
              </w:rPr>
            </w:pPr>
            <w:r w:rsidRPr="00560603">
              <w:rPr>
                <w:sz w:val="24"/>
                <w:szCs w:val="24"/>
                <w:shd w:val="clear" w:color="auto" w:fill="FFFFFF"/>
              </w:rPr>
              <w:t>Взято участь та висловлено позицію профспілок у 4-х засіданнях НКРЕКП, на яких розглядались питання встановлення тарифів на житлово-комунальні послуги та енергоносії.</w:t>
            </w:r>
          </w:p>
          <w:p w:rsidR="008B3C49" w:rsidRDefault="008B3C49" w:rsidP="0024198D">
            <w:pPr>
              <w:pStyle w:val="21"/>
              <w:spacing w:after="0" w:line="240" w:lineRule="auto"/>
              <w:ind w:left="0" w:firstLine="709"/>
              <w:jc w:val="both"/>
              <w:rPr>
                <w:sz w:val="24"/>
                <w:szCs w:val="24"/>
              </w:rPr>
            </w:pPr>
            <w:r w:rsidRPr="00560603">
              <w:rPr>
                <w:sz w:val="24"/>
                <w:szCs w:val="24"/>
              </w:rPr>
              <w:t>Розглянуто та надано пропозиції і зауваження до</w:t>
            </w:r>
            <w:r>
              <w:rPr>
                <w:sz w:val="24"/>
                <w:szCs w:val="24"/>
              </w:rPr>
              <w:t>:</w:t>
            </w:r>
          </w:p>
          <w:p w:rsidR="008B3C49" w:rsidRPr="00560603" w:rsidRDefault="008B3C49" w:rsidP="0024198D">
            <w:pPr>
              <w:pStyle w:val="21"/>
              <w:spacing w:after="0" w:line="240" w:lineRule="auto"/>
              <w:ind w:left="0"/>
              <w:jc w:val="both"/>
              <w:rPr>
                <w:sz w:val="24"/>
                <w:szCs w:val="24"/>
                <w:shd w:val="clear" w:color="auto" w:fill="FFFFFF"/>
              </w:rPr>
            </w:pPr>
            <w:r>
              <w:rPr>
                <w:sz w:val="24"/>
                <w:szCs w:val="24"/>
              </w:rPr>
              <w:lastRenderedPageBreak/>
              <w:t>-</w:t>
            </w:r>
            <w:r w:rsidRPr="00560603">
              <w:rPr>
                <w:sz w:val="24"/>
                <w:szCs w:val="24"/>
              </w:rPr>
              <w:t xml:space="preserve"> проектів постанов Кабінету Міністрів України, зокрема: </w:t>
            </w:r>
          </w:p>
          <w:p w:rsidR="008B3C49" w:rsidRPr="00560603" w:rsidRDefault="008B3C49" w:rsidP="0024198D">
            <w:pPr>
              <w:pStyle w:val="21"/>
              <w:numPr>
                <w:ilvl w:val="0"/>
                <w:numId w:val="2"/>
              </w:numPr>
              <w:spacing w:after="0" w:line="240" w:lineRule="auto"/>
              <w:ind w:left="0" w:firstLine="709"/>
              <w:jc w:val="both"/>
              <w:rPr>
                <w:sz w:val="24"/>
                <w:szCs w:val="24"/>
              </w:rPr>
            </w:pPr>
            <w:r w:rsidRPr="00560603">
              <w:rPr>
                <w:sz w:val="24"/>
                <w:szCs w:val="24"/>
              </w:rPr>
              <w:t>«Про внесення змін до постанови Кабінету Міністрів України від 1 червня 2011 р. № 869» щодо доповнення його «Порядком формування тарифів на транспортування теплової енергії магістральними і місцевими (розподільчими) тепловими мережами на принципах стимулюючого регулювання»;</w:t>
            </w:r>
          </w:p>
          <w:p w:rsidR="008B3C49" w:rsidRPr="00560603" w:rsidRDefault="008B3C49" w:rsidP="0024198D">
            <w:pPr>
              <w:pStyle w:val="21"/>
              <w:numPr>
                <w:ilvl w:val="0"/>
                <w:numId w:val="2"/>
              </w:numPr>
              <w:spacing w:after="0" w:line="240" w:lineRule="auto"/>
              <w:ind w:left="0" w:firstLine="709"/>
              <w:jc w:val="both"/>
              <w:rPr>
                <w:sz w:val="24"/>
                <w:szCs w:val="24"/>
              </w:rPr>
            </w:pPr>
            <w:r w:rsidRPr="00560603">
              <w:rPr>
                <w:sz w:val="24"/>
                <w:szCs w:val="24"/>
              </w:rPr>
              <w:t>«Про здійснення перерахунку споживачам розміру плати за спожиту теплову енергію та комунальні послуги за підсумками опалювального періоду 2019/2020 рр. у зв’язку із зміною ціни природного газу».</w:t>
            </w:r>
          </w:p>
          <w:p w:rsidR="008B3C49" w:rsidRPr="00560603" w:rsidRDefault="008B3C49" w:rsidP="0024198D">
            <w:pPr>
              <w:pStyle w:val="a4"/>
              <w:tabs>
                <w:tab w:val="left" w:pos="1134"/>
              </w:tabs>
              <w:spacing w:before="0" w:beforeAutospacing="0" w:after="0" w:afterAutospacing="0"/>
              <w:ind w:firstLine="709"/>
              <w:jc w:val="both"/>
              <w:rPr>
                <w:szCs w:val="24"/>
                <w:lang w:val="uk-UA"/>
              </w:rPr>
            </w:pPr>
            <w:r w:rsidRPr="00560603">
              <w:rPr>
                <w:szCs w:val="24"/>
                <w:lang w:val="uk-UA"/>
              </w:rPr>
              <w:t>24.12.2019 р. Уряд за прийняв постанову № 1082 «Деякі питання нарахування (визначення) плати за теплову енергію та послуги з централізованого опалення, централізованого постачання гарячої води для споживачів у зв’язку із зміною ціни природного газу», у якій були враховані профспілкові пропозиції. Підставою для зменшення розміру нарахувань за опалення та гарячу воду є зниження ціни природного газу придбаного теплопостачальним підприємством у певному місяці опалювального періоду 2019/20 років, від ціни природного газу, врахованої у структурі діючих тарифів.</w:t>
            </w:r>
          </w:p>
          <w:p w:rsidR="008B3C49" w:rsidRPr="00560603" w:rsidRDefault="008B3C49" w:rsidP="0024198D">
            <w:pPr>
              <w:pStyle w:val="21"/>
              <w:spacing w:after="0" w:line="240" w:lineRule="auto"/>
              <w:ind w:left="0"/>
              <w:jc w:val="both"/>
              <w:rPr>
                <w:sz w:val="24"/>
                <w:szCs w:val="24"/>
              </w:rPr>
            </w:pPr>
            <w:r>
              <w:rPr>
                <w:sz w:val="24"/>
                <w:szCs w:val="24"/>
              </w:rPr>
              <w:t xml:space="preserve">- </w:t>
            </w:r>
            <w:r w:rsidRPr="00560603">
              <w:rPr>
                <w:sz w:val="24"/>
                <w:szCs w:val="24"/>
              </w:rPr>
              <w:t>проектів наказів Міністерства інфраструктури України, зокрема:</w:t>
            </w:r>
          </w:p>
          <w:p w:rsidR="008B3C49" w:rsidRPr="00560603" w:rsidRDefault="008B3C49" w:rsidP="0024198D">
            <w:pPr>
              <w:ind w:firstLine="709"/>
              <w:jc w:val="both"/>
              <w:rPr>
                <w:sz w:val="24"/>
                <w:szCs w:val="24"/>
              </w:rPr>
            </w:pPr>
            <w:r w:rsidRPr="00560603">
              <w:rPr>
                <w:sz w:val="24"/>
                <w:szCs w:val="24"/>
              </w:rPr>
              <w:t xml:space="preserve">- «Про внесення зміни до Тарифів на перевезення пасажирів, багажу та вантажобагажу залізничним транспортом у міжнародному сполученні» </w:t>
            </w:r>
          </w:p>
          <w:p w:rsidR="008B3C49" w:rsidRPr="00560603" w:rsidRDefault="008B3C49" w:rsidP="0024198D">
            <w:pPr>
              <w:ind w:firstLine="709"/>
              <w:jc w:val="both"/>
              <w:rPr>
                <w:sz w:val="24"/>
                <w:szCs w:val="24"/>
              </w:rPr>
            </w:pPr>
            <w:r w:rsidRPr="00560603">
              <w:rPr>
                <w:sz w:val="24"/>
                <w:szCs w:val="24"/>
              </w:rPr>
              <w:t xml:space="preserve">та інших проектів нормативно-правових актів, однак, профспілкові зауваження та пропозиції були враховані частково </w:t>
            </w:r>
          </w:p>
          <w:p w:rsidR="008B3C49" w:rsidRPr="00560603" w:rsidRDefault="008B3C49" w:rsidP="0024198D">
            <w:pPr>
              <w:ind w:firstLine="709"/>
              <w:jc w:val="both"/>
              <w:rPr>
                <w:sz w:val="24"/>
                <w:szCs w:val="24"/>
              </w:rPr>
            </w:pPr>
            <w:r w:rsidRPr="00560603">
              <w:rPr>
                <w:sz w:val="24"/>
                <w:szCs w:val="24"/>
              </w:rPr>
              <w:t>З метою доведення положень державної політики ціноутворення у сфері житлово-комунальних послуг та енергоносіїв до відома представників членських організацій ФПУ підготовлено інформацію та здійснено презентацію на засіданні Президії ФПУ 25.06.2019 з питання: «Поточні зміни у енергетичній політиці держави та їх вплив на ціни і тарифи для населення. Аналіз ситуації за І півріччя 2019 року, можливі варіанти подальшого розвитку подій».</w:t>
            </w:r>
          </w:p>
          <w:p w:rsidR="008B3C49" w:rsidRPr="00560603" w:rsidRDefault="008B3C49" w:rsidP="0024198D">
            <w:pPr>
              <w:pStyle w:val="21"/>
              <w:spacing w:after="0" w:line="240" w:lineRule="auto"/>
              <w:ind w:left="0" w:firstLine="709"/>
              <w:jc w:val="both"/>
              <w:rPr>
                <w:sz w:val="24"/>
                <w:szCs w:val="24"/>
              </w:rPr>
            </w:pPr>
            <w:r w:rsidRPr="00560603">
              <w:rPr>
                <w:sz w:val="24"/>
                <w:szCs w:val="24"/>
              </w:rPr>
              <w:t xml:space="preserve">Також підготовлено інформацію та здійснено презентацію на засіданні СПО 15.07.2019 з питання: «Про вплив на державну політику ціноутворення у сфері житлово-комунальних послуг, що надаються населенню, </w:t>
            </w:r>
            <w:r w:rsidRPr="00560603">
              <w:rPr>
                <w:sz w:val="24"/>
                <w:szCs w:val="24"/>
              </w:rPr>
              <w:lastRenderedPageBreak/>
              <w:t>запровадження ринку електричної енергії і природного газу та встановлення Урядом на опалювальний сезон 2019/20 року граничного рівня цін/тарифів на послуги з постачання теплової енергії, постачання гарячої води населенню».</w:t>
            </w:r>
          </w:p>
          <w:p w:rsidR="008B3C49" w:rsidRPr="00560603" w:rsidRDefault="008B3C49" w:rsidP="0024198D">
            <w:pPr>
              <w:ind w:firstLine="709"/>
              <w:jc w:val="both"/>
              <w:rPr>
                <w:sz w:val="24"/>
                <w:szCs w:val="24"/>
              </w:rPr>
            </w:pPr>
            <w:r w:rsidRPr="00560603">
              <w:rPr>
                <w:sz w:val="24"/>
                <w:szCs w:val="24"/>
              </w:rPr>
              <w:t>Крім того, підготовлено низку інформаційно-аналітичних матеріалів з питань надання житлових пільг і субсидій та регулювання цін і тарифів для населення та розміщено на офіційному веб-сайті ФПУ.</w:t>
            </w:r>
          </w:p>
          <w:p w:rsidR="008B3C49" w:rsidRPr="00560603" w:rsidRDefault="008B3C49" w:rsidP="0024198D">
            <w:pPr>
              <w:pStyle w:val="1"/>
              <w:ind w:firstLine="743"/>
              <w:jc w:val="both"/>
              <w:rPr>
                <w:rFonts w:ascii="Times New Roman" w:hAnsi="Times New Roman"/>
                <w:sz w:val="24"/>
                <w:szCs w:val="24"/>
                <w:u w:val="single"/>
              </w:rPr>
            </w:pPr>
            <w:r w:rsidRPr="009F7BD7">
              <w:rPr>
                <w:rFonts w:ascii="Times New Roman" w:hAnsi="Times New Roman"/>
                <w:bCs/>
                <w:sz w:val="24"/>
                <w:szCs w:val="24"/>
              </w:rPr>
              <w:t>За інформацією</w:t>
            </w:r>
            <w:r w:rsidRPr="00560603">
              <w:rPr>
                <w:rFonts w:ascii="Times New Roman" w:hAnsi="Times New Roman"/>
                <w:b/>
                <w:bCs/>
                <w:sz w:val="24"/>
                <w:szCs w:val="24"/>
              </w:rPr>
              <w:t xml:space="preserve"> </w:t>
            </w:r>
            <w:r w:rsidRPr="009F7BD7">
              <w:rPr>
                <w:rFonts w:ascii="Times New Roman" w:hAnsi="Times New Roman"/>
                <w:b/>
                <w:bCs/>
                <w:i/>
                <w:sz w:val="24"/>
                <w:szCs w:val="24"/>
                <w:u w:val="single"/>
              </w:rPr>
              <w:t>Київської міськпрофради</w:t>
            </w:r>
            <w:r w:rsidRPr="00560603">
              <w:rPr>
                <w:rFonts w:ascii="Times New Roman" w:hAnsi="Times New Roman"/>
                <w:b/>
                <w:bCs/>
                <w:sz w:val="24"/>
                <w:szCs w:val="24"/>
              </w:rPr>
              <w:t xml:space="preserve">, </w:t>
            </w:r>
            <w:r w:rsidRPr="00560603">
              <w:rPr>
                <w:rFonts w:ascii="Times New Roman" w:hAnsi="Times New Roman"/>
                <w:sz w:val="24"/>
                <w:szCs w:val="24"/>
              </w:rPr>
              <w:t xml:space="preserve">проекти рішень щодо зміни цін і тарифів для населення, головними розробниками яких є центральні органи виконавчої влади та державні колегіальні органи, обговорюються у відповідних постійно діючих тристоронніх дорадчих органах, утворених за участю представників Сторін Угоди. Проте, при прийнятті нормативно-правових актів щодо зміни цін і тарифів, змін щодо порядку надання субсидій населенню за спожиті житлово-комунальні послуги, </w:t>
            </w:r>
            <w:r w:rsidRPr="00560603">
              <w:rPr>
                <w:rFonts w:ascii="Times New Roman" w:hAnsi="Times New Roman"/>
                <w:sz w:val="24"/>
                <w:szCs w:val="24"/>
                <w:u w:val="single"/>
              </w:rPr>
              <w:t>позиція профспілок не завжди враховується.</w:t>
            </w:r>
          </w:p>
          <w:p w:rsidR="008B3C49" w:rsidRPr="00560603" w:rsidRDefault="008B3C49" w:rsidP="0024198D">
            <w:pPr>
              <w:pStyle w:val="1"/>
              <w:ind w:firstLine="743"/>
              <w:jc w:val="both"/>
              <w:rPr>
                <w:rFonts w:ascii="Times New Roman" w:hAnsi="Times New Roman"/>
                <w:sz w:val="24"/>
                <w:szCs w:val="24"/>
              </w:rPr>
            </w:pPr>
            <w:r w:rsidRPr="009F7BD7">
              <w:rPr>
                <w:rFonts w:ascii="Times New Roman" w:hAnsi="Times New Roman"/>
                <w:sz w:val="24"/>
                <w:szCs w:val="24"/>
              </w:rPr>
              <w:t>За інформацією</w:t>
            </w:r>
            <w:r w:rsidRPr="00560603">
              <w:rPr>
                <w:rFonts w:ascii="Times New Roman" w:hAnsi="Times New Roman"/>
                <w:b/>
                <w:sz w:val="24"/>
                <w:szCs w:val="24"/>
              </w:rPr>
              <w:t xml:space="preserve"> </w:t>
            </w:r>
            <w:r w:rsidRPr="009F7BD7">
              <w:rPr>
                <w:rFonts w:ascii="Times New Roman" w:hAnsi="Times New Roman"/>
                <w:b/>
                <w:i/>
                <w:sz w:val="24"/>
                <w:szCs w:val="24"/>
                <w:u w:val="single"/>
              </w:rPr>
              <w:t>Профспілки залізничників і транспортних будівельників України</w:t>
            </w:r>
            <w:r w:rsidRPr="00560603">
              <w:rPr>
                <w:rFonts w:ascii="Times New Roman" w:hAnsi="Times New Roman"/>
                <w:b/>
                <w:sz w:val="24"/>
                <w:szCs w:val="24"/>
              </w:rPr>
              <w:t xml:space="preserve"> </w:t>
            </w:r>
            <w:r w:rsidRPr="00560603">
              <w:rPr>
                <w:rFonts w:ascii="Times New Roman" w:hAnsi="Times New Roman"/>
                <w:sz w:val="24"/>
                <w:szCs w:val="24"/>
              </w:rPr>
              <w:t>пункт виконується. Запровадженню змін до тарифів на перевезення залізничним транспортом, запропонованих Укрзалізницею та Мінінфраструктури, передує процедура погодження з Профспілкою залізничників і транспортних будівельників України та СПО об’єднань профспілок України.</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3.35.  Забезпечувати інформаційну відкритість та прозорість роботи фондів соціального страхування, Пенсійного фонду з метою отримання інформації застрахованими особами та страхувальниками, зокрема надання аналітичних матеріалів, статистичних даних про надходження та видатки страхових коштів за видами виплат та їх розмірів, соціальних послуг тощо.</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Пенсійним фондом забезпечується можливості доступу до наявних даних та інформації. Електронні сервіси Пенсійного фонду України надають можливість громадянам дистанційно отримувати інформацію про сплачені страхові внески, нараховану заробітну плату, страховий стаж, а також отримувати довідки з QR-кодом, СМС-інформування про сплату роботодавцем страхових внесків або отриману чи перераховану пенсію тощо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Cs/>
                <w:iCs/>
                <w:sz w:val="24"/>
                <w:szCs w:val="24"/>
              </w:rPr>
              <w:t xml:space="preserve">Надається відповідна інформація і фондами соціального страхування.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3.36.  Протягом півроку з дня підписання Угоди напрацювати узгоджені зміни до законодавства щодо справедливого порядку обчислення страхового стажу та заробітку для призначення (перерахунку) пенсій та інших страхових виплат за наявності заборгованості із сплати єдиного соціального внеску.</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t>Не виконується</w:t>
            </w:r>
          </w:p>
          <w:p w:rsidR="008B3C49" w:rsidRPr="00560603" w:rsidRDefault="008B3C49" w:rsidP="0024198D">
            <w:pPr>
              <w:pStyle w:val="1"/>
              <w:ind w:firstLine="743"/>
              <w:jc w:val="both"/>
              <w:rPr>
                <w:rFonts w:ascii="Times New Roman" w:hAnsi="Times New Roman"/>
                <w:color w:val="FF0000"/>
                <w:sz w:val="24"/>
                <w:szCs w:val="24"/>
              </w:rPr>
            </w:pPr>
            <w:r w:rsidRPr="00560603">
              <w:rPr>
                <w:rFonts w:ascii="Times New Roman" w:hAnsi="Times New Roman"/>
                <w:sz w:val="24"/>
                <w:szCs w:val="24"/>
                <w:lang w:eastAsia="ru-RU"/>
              </w:rPr>
              <w:t>Змін до законодавства щодо справедливого порядку обчислення страхового стажу та заробітку для призначення (перерахунку) пенсій та інших страхових виплат за наявності заборгованості із сплати єдиного соціального внеску Мінсоцполітики не підготовлено і профспілковій стороні не надавалися.</w:t>
            </w:r>
            <w:r w:rsidRPr="00560603">
              <w:rPr>
                <w:rFonts w:ascii="Times New Roman" w:hAnsi="Times New Roman"/>
                <w:color w:val="FF0000"/>
                <w:sz w:val="24"/>
                <w:szCs w:val="24"/>
                <w:lang w:eastAsia="ru-RU"/>
              </w:rPr>
              <w:t xml:space="preserve"> </w:t>
            </w:r>
          </w:p>
        </w:tc>
      </w:tr>
      <w:tr w:rsidR="008B3C49" w:rsidRPr="00560603" w:rsidTr="004223EF">
        <w:tc>
          <w:tcPr>
            <w:tcW w:w="6912" w:type="dxa"/>
          </w:tcPr>
          <w:p w:rsidR="008B3C49" w:rsidRPr="00560603" w:rsidRDefault="008B3C49" w:rsidP="0024198D">
            <w:pPr>
              <w:pStyle w:val="10"/>
              <w:tabs>
                <w:tab w:val="left" w:pos="1134"/>
              </w:tabs>
              <w:spacing w:after="0" w:line="240" w:lineRule="auto"/>
              <w:ind w:left="0"/>
              <w:jc w:val="both"/>
              <w:rPr>
                <w:rFonts w:ascii="Times New Roman" w:hAnsi="Times New Roman"/>
                <w:bCs/>
                <w:sz w:val="24"/>
                <w:szCs w:val="24"/>
              </w:rPr>
            </w:pPr>
            <w:r w:rsidRPr="00560603">
              <w:rPr>
                <w:rFonts w:ascii="Times New Roman" w:hAnsi="Times New Roman"/>
                <w:sz w:val="24"/>
                <w:szCs w:val="24"/>
              </w:rPr>
              <w:lastRenderedPageBreak/>
              <w:t>3.37.  </w:t>
            </w:r>
            <w:r w:rsidRPr="00560603">
              <w:rPr>
                <w:rFonts w:ascii="Times New Roman" w:hAnsi="Times New Roman"/>
                <w:bCs/>
                <w:sz w:val="24"/>
                <w:szCs w:val="24"/>
              </w:rPr>
              <w:t xml:space="preserve">Спільно опрацювати питання впровадження ефективних механізмів профілактики настання страхових випадків з тимчасової втрати працездатності, від нещасних випадків на виробництві та професійних захворювань, у тому числі: </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t>Не 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bCs/>
                <w:sz w:val="24"/>
                <w:szCs w:val="24"/>
              </w:rPr>
              <w:t>Питання впровадження ефективних механізмів профілактики настання страхових випадків  не опрацьовувалися.</w:t>
            </w:r>
          </w:p>
        </w:tc>
      </w:tr>
      <w:tr w:rsidR="008B3C49" w:rsidRPr="00560603" w:rsidTr="004223EF">
        <w:tc>
          <w:tcPr>
            <w:tcW w:w="6912" w:type="dxa"/>
          </w:tcPr>
          <w:p w:rsidR="008B3C49" w:rsidRPr="00560603" w:rsidRDefault="008B3C49" w:rsidP="0024198D">
            <w:pPr>
              <w:pStyle w:val="10"/>
              <w:tabs>
                <w:tab w:val="left" w:pos="1134"/>
              </w:tabs>
              <w:spacing w:after="0" w:line="240" w:lineRule="auto"/>
              <w:ind w:left="0"/>
              <w:jc w:val="both"/>
              <w:rPr>
                <w:rFonts w:ascii="Times New Roman" w:hAnsi="Times New Roman"/>
                <w:bCs/>
                <w:sz w:val="24"/>
                <w:szCs w:val="24"/>
              </w:rPr>
            </w:pPr>
            <w:r w:rsidRPr="00560603">
              <w:rPr>
                <w:rFonts w:ascii="Times New Roman" w:hAnsi="Times New Roman"/>
                <w:bCs/>
                <w:sz w:val="24"/>
                <w:szCs w:val="24"/>
              </w:rPr>
              <w:t>‒ їх впливу на зменшення видатків Фонду соціального страхування України на матеріальне забезпечення та соціальні послуги;</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pStyle w:val="10"/>
              <w:tabs>
                <w:tab w:val="left" w:pos="1134"/>
              </w:tabs>
              <w:spacing w:after="0" w:line="240" w:lineRule="auto"/>
              <w:ind w:left="0"/>
              <w:jc w:val="both"/>
              <w:rPr>
                <w:rFonts w:ascii="Times New Roman" w:hAnsi="Times New Roman"/>
                <w:bCs/>
                <w:sz w:val="24"/>
                <w:szCs w:val="24"/>
              </w:rPr>
            </w:pPr>
            <w:r w:rsidRPr="00560603">
              <w:rPr>
                <w:rFonts w:ascii="Times New Roman" w:hAnsi="Times New Roman"/>
                <w:bCs/>
                <w:sz w:val="24"/>
                <w:szCs w:val="24"/>
              </w:rPr>
              <w:t>‒ фінансування санаторно-курортного лікування та оздоровлення застрахованих осіб (членів їх сімей) на принципах «гроші ходять за людиною» за рахунок коштів загальнообов’язкового державного соціального страхування.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iCs/>
                <w:sz w:val="24"/>
                <w:szCs w:val="24"/>
              </w:rPr>
              <w:t>3.38.  </w:t>
            </w:r>
            <w:r w:rsidRPr="00560603">
              <w:rPr>
                <w:sz w:val="24"/>
                <w:szCs w:val="24"/>
              </w:rPr>
              <w:t xml:space="preserve">Докласти спільних зусиль щодо поступового збільшення протягом </w:t>
            </w:r>
            <w:r w:rsidRPr="00560603">
              <w:rPr>
                <w:bCs/>
                <w:sz w:val="24"/>
                <w:szCs w:val="24"/>
              </w:rPr>
              <w:t xml:space="preserve">2019‒2020 </w:t>
            </w:r>
            <w:r w:rsidRPr="00560603">
              <w:rPr>
                <w:sz w:val="24"/>
                <w:szCs w:val="24"/>
              </w:rPr>
              <w:t>років мінімального розміру допомоги по безробіттю для застрахованих осіб до рівня, не нижчого від прожиткового мінімуму, встановленого законом для працездатних осіб.</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t>Виконується частково</w:t>
            </w:r>
          </w:p>
          <w:p w:rsidR="008B3C49" w:rsidRPr="00560603" w:rsidRDefault="008B3C49" w:rsidP="0024198D">
            <w:pPr>
              <w:pStyle w:val="ab"/>
              <w:ind w:firstLine="743"/>
              <w:rPr>
                <w:sz w:val="24"/>
                <w:szCs w:val="24"/>
              </w:rPr>
            </w:pPr>
            <w:r w:rsidRPr="00560603">
              <w:rPr>
                <w:sz w:val="24"/>
                <w:szCs w:val="24"/>
              </w:rPr>
              <w:t xml:space="preserve">Мінімальний розмір допомоги по безробіттю для застрахованих осіб поступово підвищується з метою наближення його до розміру прожиткового мінімуму, встановленого законом для працездатних осіб. </w:t>
            </w:r>
          </w:p>
          <w:p w:rsidR="008B3C49" w:rsidRPr="00560603" w:rsidRDefault="008B3C49" w:rsidP="0024198D">
            <w:pPr>
              <w:pStyle w:val="ab"/>
              <w:ind w:firstLine="743"/>
              <w:rPr>
                <w:sz w:val="24"/>
                <w:szCs w:val="24"/>
              </w:rPr>
            </w:pPr>
            <w:r w:rsidRPr="00560603">
              <w:rPr>
                <w:sz w:val="24"/>
                <w:szCs w:val="24"/>
              </w:rPr>
              <w:t>Допомога для застрахованих осіб на 01.01.2020р. становить 1 630 грн (77,5% прожиткового мінімуму). У подальшому її планується збільшити на 170 грн. або на 10,4% - до 1 800 грн., що становитиме 85,6% від прожиткового мінімуму для працездатних осіб (2102 грн.). Зазначене рішення набере чинності одночасно із постановою Уряду про затвердження бюджету Фонду на 2020 рік.</w:t>
            </w:r>
          </w:p>
        </w:tc>
      </w:tr>
      <w:tr w:rsidR="008B3C49" w:rsidRPr="00560603" w:rsidTr="004223EF">
        <w:tc>
          <w:tcPr>
            <w:tcW w:w="6912" w:type="dxa"/>
          </w:tcPr>
          <w:p w:rsidR="008B3C49" w:rsidRPr="00560603" w:rsidRDefault="008B3C49" w:rsidP="0024198D">
            <w:pPr>
              <w:jc w:val="both"/>
              <w:rPr>
                <w:b/>
                <w:bCs/>
                <w:i/>
                <w:iCs/>
                <w:sz w:val="24"/>
                <w:szCs w:val="24"/>
              </w:rPr>
            </w:pPr>
            <w:r w:rsidRPr="00560603">
              <w:rPr>
                <w:b/>
                <w:bCs/>
                <w:i/>
                <w:iCs/>
                <w:sz w:val="24"/>
                <w:szCs w:val="24"/>
              </w:rPr>
              <w:t>Кабінет Міністрів України зобов’язується:</w:t>
            </w:r>
          </w:p>
        </w:tc>
        <w:tc>
          <w:tcPr>
            <w:tcW w:w="8267" w:type="dxa"/>
          </w:tcPr>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3.39.  Надавати Стороні роботодавців та профспілковій Стороні інформацію про:</w:t>
            </w:r>
          </w:p>
        </w:tc>
        <w:tc>
          <w:tcPr>
            <w:tcW w:w="8267" w:type="dxa"/>
          </w:tcPr>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3.39.1.</w:t>
            </w:r>
            <w:r w:rsidRPr="00560603">
              <w:rPr>
                <w:i/>
                <w:sz w:val="24"/>
                <w:szCs w:val="24"/>
              </w:rPr>
              <w:t>  </w:t>
            </w:r>
            <w:r w:rsidRPr="00560603">
              <w:rPr>
                <w:sz w:val="24"/>
                <w:szCs w:val="24"/>
              </w:rPr>
              <w:t>Фактичний розмір прожиткового мінімуму на одну особу на місяць та для осіб, які належать до основних соціальних і демографічних груп населення (з урахуванням обов’язкових платежів), в цілому по Україні разом із відповідними розрахунками – щомісяця;</w:t>
            </w:r>
          </w:p>
        </w:tc>
        <w:tc>
          <w:tcPr>
            <w:tcW w:w="8267" w:type="dxa"/>
          </w:tcPr>
          <w:p w:rsidR="008B3C49" w:rsidRPr="00560603" w:rsidRDefault="008B3C49" w:rsidP="0024198D">
            <w:pPr>
              <w:pStyle w:val="a9"/>
              <w:spacing w:before="0"/>
              <w:ind w:firstLine="743"/>
              <w:rPr>
                <w:rFonts w:ascii="Times New Roman" w:hAnsi="Times New Roman"/>
                <w:b/>
                <w:sz w:val="24"/>
                <w:szCs w:val="24"/>
              </w:rPr>
            </w:pPr>
            <w:r w:rsidRPr="00560603">
              <w:rPr>
                <w:rFonts w:ascii="Times New Roman" w:hAnsi="Times New Roman"/>
                <w:b/>
                <w:sz w:val="24"/>
                <w:szCs w:val="24"/>
              </w:rPr>
              <w:t>Виконується</w:t>
            </w:r>
            <w:r w:rsidRPr="00560603">
              <w:rPr>
                <w:rFonts w:ascii="Times New Roman" w:hAnsi="Times New Roman"/>
                <w:bCs/>
                <w:i/>
                <w:iCs/>
                <w:sz w:val="24"/>
                <w:szCs w:val="24"/>
              </w:rPr>
              <w:t xml:space="preserve"> </w:t>
            </w:r>
          </w:p>
          <w:p w:rsidR="008B3C49" w:rsidRPr="00560603" w:rsidRDefault="008B3C49" w:rsidP="0024198D">
            <w:pPr>
              <w:pStyle w:val="p2"/>
              <w:spacing w:before="0" w:beforeAutospacing="0" w:after="0" w:afterAutospacing="0" w:line="240" w:lineRule="atLeast"/>
              <w:ind w:firstLine="743"/>
              <w:jc w:val="both"/>
              <w:rPr>
                <w:rStyle w:val="apple-style-span"/>
                <w:strike/>
                <w:shd w:val="clear" w:color="auto" w:fill="FFFFFF"/>
                <w:lang w:val="uk-UA"/>
              </w:rPr>
            </w:pPr>
            <w:r w:rsidRPr="00560603">
              <w:rPr>
                <w:rStyle w:val="apple-style-span"/>
                <w:shd w:val="clear" w:color="auto" w:fill="FFFFFF"/>
                <w:lang w:val="uk-UA"/>
              </w:rPr>
              <w:t xml:space="preserve">Мінсоцполітики щомісячно оприлюднює на своєму сайті інформацію щодо фактичного розміру прожиткового мінімуму, розрахованого на основі наборів </w:t>
            </w:r>
            <w:r w:rsidRPr="00560603">
              <w:rPr>
                <w:spacing w:val="-6"/>
                <w:lang w:val="uk-UA"/>
              </w:rPr>
              <w:t xml:space="preserve">продуктів харчування, непродовольчих товарів та послуг, </w:t>
            </w:r>
            <w:r w:rsidRPr="00560603">
              <w:rPr>
                <w:lang w:val="uk-UA"/>
              </w:rPr>
              <w:t>затверджених ПКМУ від 11.10.2016 № 780.</w:t>
            </w:r>
          </w:p>
          <w:p w:rsidR="008B3C49" w:rsidRPr="00560603" w:rsidRDefault="008B3C49" w:rsidP="0024198D">
            <w:pPr>
              <w:pStyle w:val="p2"/>
              <w:spacing w:before="0" w:beforeAutospacing="0" w:after="0" w:afterAutospacing="0" w:line="240" w:lineRule="atLeast"/>
              <w:ind w:firstLine="743"/>
              <w:jc w:val="both"/>
              <w:rPr>
                <w:lang w:val="uk-UA"/>
              </w:rPr>
            </w:pPr>
            <w:r w:rsidRPr="00560603">
              <w:rPr>
                <w:rStyle w:val="apple-style-span"/>
                <w:shd w:val="clear" w:color="auto" w:fill="FFFFFF"/>
                <w:lang w:val="uk-UA"/>
              </w:rPr>
              <w:t xml:space="preserve">Відповідна інформація, також, щомісячно надсилається СПО об’єднань </w:t>
            </w:r>
            <w:r w:rsidRPr="00560603">
              <w:rPr>
                <w:spacing w:val="-6"/>
                <w:lang w:val="uk-UA"/>
              </w:rPr>
              <w:t xml:space="preserve">профспілок.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3.39.2.</w:t>
            </w:r>
            <w:r w:rsidRPr="00560603">
              <w:rPr>
                <w:i/>
                <w:sz w:val="24"/>
                <w:szCs w:val="24"/>
              </w:rPr>
              <w:t>  </w:t>
            </w:r>
            <w:r w:rsidRPr="00560603">
              <w:rPr>
                <w:sz w:val="24"/>
                <w:szCs w:val="24"/>
              </w:rPr>
              <w:t>Основні показники рівня життя населення та бідності у цілому по Україні та в розрізі регіонів – щокварталу;</w:t>
            </w:r>
          </w:p>
        </w:tc>
        <w:tc>
          <w:tcPr>
            <w:tcW w:w="8267" w:type="dxa"/>
          </w:tcPr>
          <w:p w:rsidR="008B3C49" w:rsidRPr="00560603" w:rsidRDefault="008B3C49" w:rsidP="0024198D">
            <w:pPr>
              <w:pStyle w:val="a9"/>
              <w:spacing w:before="0"/>
              <w:ind w:firstLine="743"/>
              <w:rPr>
                <w:rFonts w:ascii="Times New Roman" w:hAnsi="Times New Roman"/>
                <w:b/>
                <w:bCs/>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2"/>
              <w:ind w:firstLine="743"/>
              <w:jc w:val="both"/>
              <w:rPr>
                <w:rFonts w:ascii="Times New Roman" w:hAnsi="Times New Roman"/>
                <w:sz w:val="24"/>
                <w:szCs w:val="24"/>
              </w:rPr>
            </w:pPr>
            <w:r w:rsidRPr="00560603">
              <w:rPr>
                <w:rFonts w:ascii="Times New Roman" w:hAnsi="Times New Roman"/>
                <w:sz w:val="24"/>
                <w:szCs w:val="24"/>
              </w:rPr>
              <w:t>Інформація щодо моніторингу показників бідності та рівня життя населення щокварталу надсилається СПО об’єднань профспілок.</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 xml:space="preserve">3.39.3.  Стан розроблення та затвердження </w:t>
            </w:r>
            <w:r w:rsidRPr="00560603">
              <w:rPr>
                <w:color w:val="000000"/>
                <w:sz w:val="24"/>
                <w:szCs w:val="24"/>
              </w:rPr>
              <w:t>державних</w:t>
            </w:r>
            <w:r w:rsidRPr="00560603">
              <w:rPr>
                <w:b/>
                <w:bCs/>
                <w:color w:val="000000"/>
                <w:sz w:val="24"/>
                <w:szCs w:val="24"/>
              </w:rPr>
              <w:t xml:space="preserve"> </w:t>
            </w:r>
            <w:r w:rsidRPr="00560603">
              <w:rPr>
                <w:sz w:val="24"/>
                <w:szCs w:val="24"/>
              </w:rPr>
              <w:t>соціальних стандартів і нормативів – двічі на рік.</w:t>
            </w:r>
          </w:p>
        </w:tc>
        <w:tc>
          <w:tcPr>
            <w:tcW w:w="8267" w:type="dxa"/>
          </w:tcPr>
          <w:p w:rsidR="008B3C49" w:rsidRPr="00560603" w:rsidRDefault="008B3C49" w:rsidP="0024198D">
            <w:pPr>
              <w:pStyle w:val="a9"/>
              <w:spacing w:before="0"/>
              <w:ind w:firstLine="743"/>
              <w:rPr>
                <w:rFonts w:ascii="Times New Roman" w:hAnsi="Times New Roman"/>
                <w:b/>
                <w:bCs/>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Інформація щодо стану розроблення та затвердження соціальних стандартів і нормативів двічі на рік надається СПО об’єднань профспілок.</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3.40.  Проводити консультації із соціальними партнерами щодо змін законодавства з питань загальнообов’язкового державного соціального страхування, зокрема удосконалення управління фондами соціального страхування, розміру та розподілу єдиного соціального внеску, розмірів страхових виплат та надання послуг.</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Консультації шляхом обговорення у вигляді тристоронніх зустрічей не проводилися, лише надавалися на погодження через СПО об’єднань профспілок відповідні законопроекти (інші нормативно-правові акти).</w:t>
            </w:r>
          </w:p>
        </w:tc>
      </w:tr>
      <w:tr w:rsidR="008B3C49" w:rsidRPr="00560603" w:rsidTr="004223EF">
        <w:tc>
          <w:tcPr>
            <w:tcW w:w="6912" w:type="dxa"/>
          </w:tcPr>
          <w:p w:rsidR="008B3C49" w:rsidRPr="00560603" w:rsidRDefault="008B3C49" w:rsidP="0024198D">
            <w:pPr>
              <w:jc w:val="both"/>
              <w:rPr>
                <w:bCs/>
                <w:sz w:val="24"/>
                <w:szCs w:val="24"/>
              </w:rPr>
            </w:pPr>
            <w:r w:rsidRPr="00560603">
              <w:rPr>
                <w:sz w:val="24"/>
                <w:szCs w:val="24"/>
              </w:rPr>
              <w:t>3.41.  Підготувати узгоджені пропозиції щодо внесення змін до законодавства з метою забезпечення реалізації в повному обсязі прав працівників на визначені законом пільгове пенсійне забезпечення та інші соціальні гарантії, встановлення яких передбачено за результатами атестації робочих місць.</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Не 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Пропозиції із врегулювання проблем, що виникають при реалізації працівниками права на пенсійне забезпечення на пільгових умовах, зокрема у випадках несвоєчасного проведення або не проведення роботодавцем атестації робочих місць тощо, не розроблялися.</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3.42.  Продовжити звільнення фондів соціального страхування від фінансування видатків, що не мають страхового характеру або не спрямовані на профілактику страхових випадків та не пов᾽язані із забезпеченням діяльності фондів соціального страхування.</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t>Не 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lang w:eastAsia="ru-RU"/>
              </w:rPr>
              <w:t>Звільнення  фондів соціального страхування від фінансування видатків, що не мають страхового характеру не відбувається. Зокрема, страхові кошти Фонду соціального страхування на випадок безробіття все більше використовуються на активні заходи зайнятості за рахунок зменшення видатків на виплату допомоги по безробіттю, а також на збільшення видатків на утримання Державної служби зайнятості.</w:t>
            </w:r>
          </w:p>
        </w:tc>
      </w:tr>
      <w:tr w:rsidR="008B3C49" w:rsidRPr="00560603" w:rsidTr="004223EF">
        <w:tc>
          <w:tcPr>
            <w:tcW w:w="6912" w:type="dxa"/>
          </w:tcPr>
          <w:p w:rsidR="008B3C49" w:rsidRPr="00560603" w:rsidRDefault="008B3C49" w:rsidP="0024198D">
            <w:pPr>
              <w:contextualSpacing/>
              <w:jc w:val="both"/>
              <w:rPr>
                <w:sz w:val="24"/>
                <w:szCs w:val="24"/>
              </w:rPr>
            </w:pPr>
            <w:r w:rsidRPr="00560603">
              <w:rPr>
                <w:sz w:val="24"/>
                <w:szCs w:val="24"/>
              </w:rPr>
              <w:t xml:space="preserve">3.43.  Опрацювати питання запровадження електронного реєстру листків непрацездатності. </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lang w:eastAsia="ru-RU"/>
              </w:rPr>
              <w:t xml:space="preserve">Порядок організації ведення Електронного реєстру листків непрацездатності був затверджений постановою КМУ № 328 ще 17.04.2019р. Разом з тим, МОЗ ще не залучений до зазначеної системи внаслідок відсутності технічних можливостей на місцях та не вирішеної проблеми із збереженням конфіденційності персональних даних (діагноз тощо). </w:t>
            </w:r>
          </w:p>
        </w:tc>
      </w:tr>
      <w:tr w:rsidR="008B3C49" w:rsidRPr="00560603" w:rsidTr="004223EF">
        <w:tc>
          <w:tcPr>
            <w:tcW w:w="6912" w:type="dxa"/>
          </w:tcPr>
          <w:p w:rsidR="008B3C49" w:rsidRPr="00560603" w:rsidRDefault="008B3C49" w:rsidP="0024198D">
            <w:pPr>
              <w:contextualSpacing/>
              <w:jc w:val="both"/>
              <w:rPr>
                <w:sz w:val="24"/>
                <w:szCs w:val="24"/>
              </w:rPr>
            </w:pPr>
            <w:r w:rsidRPr="00560603">
              <w:rPr>
                <w:sz w:val="24"/>
                <w:szCs w:val="24"/>
              </w:rPr>
              <w:t>3.44. Спільно із соціальними партнерами опрацювати питання щодо реформування системи загальнообов’язкового державного соціального страхування, розвитку загальнообов’язкового державного соціального медичного страхування.</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t>Не 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lang w:eastAsia="ru-RU"/>
              </w:rPr>
              <w:t xml:space="preserve">Протягом минулого періоду зазначені питання не розглядалися. </w:t>
            </w:r>
          </w:p>
        </w:tc>
      </w:tr>
      <w:tr w:rsidR="008B3C49" w:rsidRPr="00560603" w:rsidTr="004223EF">
        <w:tc>
          <w:tcPr>
            <w:tcW w:w="6912" w:type="dxa"/>
          </w:tcPr>
          <w:p w:rsidR="008B3C49" w:rsidRPr="00560603" w:rsidRDefault="008B3C49" w:rsidP="0024198D">
            <w:pPr>
              <w:jc w:val="both"/>
              <w:rPr>
                <w:bCs/>
                <w:sz w:val="24"/>
                <w:szCs w:val="24"/>
              </w:rPr>
            </w:pPr>
            <w:r w:rsidRPr="00AF1344">
              <w:rPr>
                <w:sz w:val="24"/>
                <w:szCs w:val="24"/>
              </w:rPr>
              <w:t>3.45.</w:t>
            </w:r>
            <w:r w:rsidRPr="00560603">
              <w:rPr>
                <w:i/>
                <w:sz w:val="24"/>
                <w:szCs w:val="24"/>
              </w:rPr>
              <w:t>  </w:t>
            </w:r>
            <w:r w:rsidRPr="00560603">
              <w:rPr>
                <w:bCs/>
                <w:sz w:val="24"/>
                <w:szCs w:val="24"/>
              </w:rPr>
              <w:t xml:space="preserve">Розробити за участю сторін соціального діалогу та внести узгоджені законодавчі пропозиції щодо соціально-економічного захисту працівників охорони здоров’я в умовах реформування </w:t>
            </w:r>
            <w:r w:rsidRPr="00560603">
              <w:rPr>
                <w:bCs/>
                <w:sz w:val="24"/>
                <w:szCs w:val="24"/>
              </w:rPr>
              <w:lastRenderedPageBreak/>
              <w:t>галузі.</w:t>
            </w:r>
          </w:p>
        </w:tc>
        <w:tc>
          <w:tcPr>
            <w:tcW w:w="8267" w:type="dxa"/>
          </w:tcPr>
          <w:p w:rsidR="008B3C49" w:rsidRPr="00560603" w:rsidRDefault="008B3C49" w:rsidP="0024198D">
            <w:pPr>
              <w:pStyle w:val="1"/>
              <w:ind w:firstLine="743"/>
              <w:jc w:val="both"/>
              <w:rPr>
                <w:rFonts w:ascii="Times New Roman" w:hAnsi="Times New Roman"/>
                <w:b/>
                <w:bCs/>
                <w:iCs/>
                <w:sz w:val="24"/>
                <w:szCs w:val="24"/>
              </w:rPr>
            </w:pPr>
            <w:r w:rsidRPr="00560603">
              <w:rPr>
                <w:rFonts w:ascii="Times New Roman" w:hAnsi="Times New Roman"/>
                <w:b/>
                <w:bCs/>
                <w:iCs/>
                <w:sz w:val="24"/>
                <w:szCs w:val="24"/>
              </w:rPr>
              <w:lastRenderedPageBreak/>
              <w:t>Не виконується</w:t>
            </w:r>
          </w:p>
          <w:p w:rsidR="008B3C49" w:rsidRPr="005749FA" w:rsidRDefault="008B3C49" w:rsidP="005749FA">
            <w:pPr>
              <w:pStyle w:val="a3"/>
              <w:ind w:firstLine="743"/>
              <w:jc w:val="both"/>
              <w:rPr>
                <w:rFonts w:ascii="Times New Roman" w:hAnsi="Times New Roman" w:cs="Times New Roman"/>
                <w:sz w:val="24"/>
                <w:szCs w:val="24"/>
              </w:rPr>
            </w:pPr>
            <w:r w:rsidRPr="005749FA">
              <w:rPr>
                <w:rFonts w:ascii="Times New Roman" w:hAnsi="Times New Roman" w:cs="Times New Roman"/>
                <w:b/>
                <w:i/>
                <w:sz w:val="24"/>
                <w:szCs w:val="24"/>
                <w:u w:val="single"/>
              </w:rPr>
              <w:t>Профспілка працівників охорони здоров’я України</w:t>
            </w:r>
            <w:r w:rsidRPr="005749FA">
              <w:rPr>
                <w:rFonts w:ascii="Times New Roman" w:hAnsi="Times New Roman" w:cs="Times New Roman"/>
                <w:sz w:val="24"/>
                <w:szCs w:val="24"/>
              </w:rPr>
              <w:t xml:space="preserve"> звернулася до члена Уряду – Міністра охорони здоров'я України щодо проблемних питань </w:t>
            </w:r>
            <w:r w:rsidRPr="005749FA">
              <w:rPr>
                <w:rFonts w:ascii="Times New Roman" w:hAnsi="Times New Roman" w:cs="Times New Roman"/>
                <w:sz w:val="24"/>
                <w:szCs w:val="24"/>
              </w:rPr>
              <w:lastRenderedPageBreak/>
              <w:t>із забезпеченням трудових та соціально-економічних прав працівників галузі та пропозиціями Профспілки щодо їх вирішення (лист  від 11 вересня 2019 року № 01-08/290).</w:t>
            </w:r>
          </w:p>
          <w:p w:rsidR="008B3C49" w:rsidRPr="005749FA" w:rsidRDefault="008B3C49" w:rsidP="005749FA">
            <w:pPr>
              <w:pStyle w:val="a3"/>
              <w:jc w:val="both"/>
              <w:rPr>
                <w:rFonts w:ascii="Times New Roman" w:hAnsi="Times New Roman" w:cs="Times New Roman"/>
                <w:sz w:val="24"/>
                <w:szCs w:val="24"/>
              </w:rPr>
            </w:pPr>
            <w:r w:rsidRPr="005749FA">
              <w:rPr>
                <w:rFonts w:ascii="Times New Roman" w:hAnsi="Times New Roman" w:cs="Times New Roman"/>
                <w:sz w:val="24"/>
                <w:szCs w:val="24"/>
              </w:rPr>
              <w:t xml:space="preserve">             До листа було додано розроблений Профспілкою проєкт Закону України про внесення змін до деяких законодавчих актів України щодо посилення державних гарантій медичним і фармацевтичним працівникам, положеннями якого, зокрема, передбачається встановлення у якості державних гарантій мінімальних рівнів оплати праці розмірів і умов оплати праці, винагороди та допомоги для медичних і фармацевтичних працівників, передбачених проєктом.</w:t>
            </w:r>
          </w:p>
          <w:p w:rsidR="008B3C49" w:rsidRPr="005749FA" w:rsidRDefault="008B3C49" w:rsidP="005749FA">
            <w:pPr>
              <w:pStyle w:val="a3"/>
              <w:ind w:firstLine="743"/>
              <w:jc w:val="both"/>
              <w:rPr>
                <w:rFonts w:ascii="Times New Roman" w:hAnsi="Times New Roman" w:cs="Times New Roman"/>
                <w:sz w:val="24"/>
                <w:szCs w:val="24"/>
              </w:rPr>
            </w:pPr>
            <w:r w:rsidRPr="005749FA">
              <w:rPr>
                <w:rFonts w:ascii="Times New Roman" w:hAnsi="Times New Roman" w:cs="Times New Roman"/>
                <w:sz w:val="24"/>
                <w:szCs w:val="24"/>
              </w:rPr>
              <w:t>Проте, до цього часу, Кабінетом Міністрів України не вжито заходів, спрямованих на нормативне забезпечення збереження рівня оплати праці працівників закладів охорони здоров'я - бюджетних установ у якості мінімальних гарантій для медичних і фармацевтичних працівників комунальних некомерційних підприємств.</w:t>
            </w:r>
          </w:p>
          <w:p w:rsidR="008B3C49" w:rsidRPr="005749FA" w:rsidRDefault="008B3C49" w:rsidP="005749FA">
            <w:pPr>
              <w:pStyle w:val="a3"/>
              <w:ind w:firstLine="743"/>
              <w:jc w:val="both"/>
              <w:rPr>
                <w:rFonts w:ascii="Times New Roman" w:hAnsi="Times New Roman" w:cs="Times New Roman"/>
                <w:sz w:val="24"/>
                <w:szCs w:val="24"/>
              </w:rPr>
            </w:pPr>
            <w:r w:rsidRPr="005749FA">
              <w:rPr>
                <w:rFonts w:ascii="Times New Roman" w:hAnsi="Times New Roman" w:cs="Times New Roman"/>
                <w:sz w:val="24"/>
                <w:szCs w:val="24"/>
              </w:rPr>
              <w:t>У листі Профспілкою було наголошено також на необхідності розробки та затвердження Державної програми соціально-економічного захисту працівників охорони здоров'я в умовах реформування галузі, що прямо передбачено зобов’язаннями Кабінету Міністрів України, які містяться у пункті 3.45 Генеральної Угоди.</w:t>
            </w:r>
          </w:p>
          <w:p w:rsidR="008B3C49" w:rsidRPr="00AF1344" w:rsidRDefault="008B3C49" w:rsidP="005749FA">
            <w:pPr>
              <w:pStyle w:val="a3"/>
              <w:ind w:firstLine="743"/>
              <w:jc w:val="both"/>
            </w:pPr>
            <w:r w:rsidRPr="005749FA">
              <w:rPr>
                <w:rFonts w:ascii="Times New Roman" w:hAnsi="Times New Roman" w:cs="Times New Roman"/>
                <w:sz w:val="24"/>
                <w:szCs w:val="24"/>
              </w:rPr>
              <w:t>Проте, до цього часу Урядом не внесено узгоджені законодавчі пропозиції щодо соціально-економічного захисту працівників охорони здоров’я в умовах реформування галузі охорони здоров'я.</w:t>
            </w:r>
          </w:p>
        </w:tc>
      </w:tr>
      <w:tr w:rsidR="008B3C49" w:rsidRPr="00560603" w:rsidTr="004223EF">
        <w:tc>
          <w:tcPr>
            <w:tcW w:w="15179" w:type="dxa"/>
            <w:gridSpan w:val="2"/>
          </w:tcPr>
          <w:p w:rsidR="008B3C49" w:rsidRPr="00560603" w:rsidRDefault="008B3C49" w:rsidP="0024198D">
            <w:pPr>
              <w:jc w:val="center"/>
              <w:rPr>
                <w:b/>
                <w:bCs/>
                <w:iCs/>
                <w:sz w:val="24"/>
                <w:szCs w:val="24"/>
              </w:rPr>
            </w:pPr>
            <w:r w:rsidRPr="00560603">
              <w:rPr>
                <w:b/>
                <w:bCs/>
                <w:iCs/>
                <w:sz w:val="24"/>
                <w:szCs w:val="24"/>
              </w:rPr>
              <w:lastRenderedPageBreak/>
              <w:t xml:space="preserve">Гуманітарні питання, молодіжна політика, </w:t>
            </w:r>
          </w:p>
          <w:p w:rsidR="008B3C49" w:rsidRPr="00560603" w:rsidRDefault="008B3C49" w:rsidP="0024198D">
            <w:pPr>
              <w:jc w:val="center"/>
              <w:rPr>
                <w:b/>
                <w:bCs/>
                <w:iCs/>
                <w:sz w:val="24"/>
                <w:szCs w:val="24"/>
              </w:rPr>
            </w:pPr>
            <w:r w:rsidRPr="00560603">
              <w:rPr>
                <w:b/>
                <w:bCs/>
                <w:iCs/>
                <w:sz w:val="24"/>
                <w:szCs w:val="24"/>
              </w:rPr>
              <w:t>задоволення духовних потреб населення</w:t>
            </w:r>
          </w:p>
        </w:tc>
      </w:tr>
      <w:tr w:rsidR="008B3C49" w:rsidRPr="00560603" w:rsidTr="004223EF">
        <w:tc>
          <w:tcPr>
            <w:tcW w:w="6912" w:type="dxa"/>
          </w:tcPr>
          <w:p w:rsidR="008B3C49" w:rsidRPr="00560603" w:rsidRDefault="008B3C49" w:rsidP="0024198D">
            <w:pPr>
              <w:tabs>
                <w:tab w:val="left" w:pos="1134"/>
                <w:tab w:val="left" w:pos="9781"/>
              </w:tabs>
              <w:contextualSpacing/>
              <w:jc w:val="both"/>
              <w:rPr>
                <w:b/>
                <w:bCs/>
                <w:i/>
                <w:iCs/>
                <w:sz w:val="24"/>
                <w:szCs w:val="24"/>
              </w:rPr>
            </w:pPr>
            <w:r w:rsidRPr="00560603">
              <w:rPr>
                <w:b/>
                <w:bCs/>
                <w:i/>
                <w:iCs/>
                <w:sz w:val="24"/>
                <w:szCs w:val="24"/>
              </w:rPr>
              <w:t>Сторони домовилися: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3.48.  Вживати заходів для підвищення якості надання послуг з оздоровлення і відпочинку дітей, учнів і студентів із залученням всіх можливих джерел фінансування.</w:t>
            </w:r>
          </w:p>
        </w:tc>
        <w:tc>
          <w:tcPr>
            <w:tcW w:w="8267" w:type="dxa"/>
          </w:tcPr>
          <w:p w:rsidR="008B3C49" w:rsidRPr="00560603" w:rsidRDefault="008B3C49" w:rsidP="0024198D">
            <w:pPr>
              <w:ind w:firstLine="743"/>
              <w:jc w:val="both"/>
              <w:rPr>
                <w:b/>
                <w:sz w:val="24"/>
                <w:szCs w:val="24"/>
              </w:rPr>
            </w:pPr>
            <w:r w:rsidRPr="00560603">
              <w:rPr>
                <w:b/>
                <w:sz w:val="24"/>
                <w:szCs w:val="24"/>
              </w:rPr>
              <w:t>Виконується частково.</w:t>
            </w:r>
          </w:p>
          <w:p w:rsidR="008B3C49" w:rsidRPr="00560603" w:rsidRDefault="008B3C49" w:rsidP="0024198D">
            <w:pPr>
              <w:pStyle w:val="1"/>
              <w:ind w:firstLine="743"/>
              <w:jc w:val="both"/>
              <w:rPr>
                <w:rFonts w:ascii="Times New Roman" w:hAnsi="Times New Roman"/>
                <w:color w:val="000000"/>
                <w:sz w:val="24"/>
                <w:szCs w:val="24"/>
              </w:rPr>
            </w:pPr>
            <w:r w:rsidRPr="00560603">
              <w:rPr>
                <w:rFonts w:ascii="Times New Roman" w:hAnsi="Times New Roman"/>
                <w:color w:val="000000"/>
                <w:sz w:val="24"/>
                <w:szCs w:val="24"/>
              </w:rPr>
              <w:t xml:space="preserve">З метою комплексного підходу до якісного вирішення оздоровчої кампанії та удосконалення форм і механізмів  належного обслуговування дітей в стаціонарних заміських таборах (комплектація кадрами, створення здорових і безпечних умов перебування дітей, медичного обслуговування, повноцінного харчування, виховної роботи тощо) профспілки співпрацювали з департаментами і управліннями облдержадміністрації та райдержадміністрацій, освітніми і лікувальними закладами, відповідними </w:t>
            </w:r>
            <w:r w:rsidRPr="00560603">
              <w:rPr>
                <w:rFonts w:ascii="Times New Roman" w:hAnsi="Times New Roman"/>
                <w:color w:val="000000"/>
                <w:sz w:val="24"/>
                <w:szCs w:val="24"/>
              </w:rPr>
              <w:lastRenderedPageBreak/>
              <w:t>інспекціями державного контролю, безпосередньо з власниками і керівниками дитячих оздоровчих закладів.</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Членським організаціям ФПУ надається методична та консультативна допомога. Напередодні оздоровчого сезону для них було проведено семінар-нараду за участю представників Міністерства соціальної політики України та фахівців з питань соціального страхування і ціноутворення ФПУ.</w:t>
            </w:r>
          </w:p>
          <w:p w:rsidR="008B3C49" w:rsidRPr="00560603" w:rsidRDefault="008B3C49" w:rsidP="0024198D">
            <w:pPr>
              <w:ind w:firstLine="743"/>
              <w:jc w:val="both"/>
              <w:rPr>
                <w:sz w:val="24"/>
                <w:szCs w:val="24"/>
                <w:lang w:eastAsia="en-US"/>
              </w:rPr>
            </w:pPr>
            <w:r w:rsidRPr="00560603">
              <w:rPr>
                <w:sz w:val="24"/>
                <w:szCs w:val="24"/>
                <w:lang w:eastAsia="en-US"/>
              </w:rPr>
              <w:t>Територіальні профоб’єднання беруть участь в розробленні заходів з реалізації обласних програм відпочинку й оздоровлення дітей.</w:t>
            </w:r>
          </w:p>
          <w:p w:rsidR="008B3C49" w:rsidRPr="00560603" w:rsidRDefault="008B3C49" w:rsidP="0024198D">
            <w:pPr>
              <w:ind w:firstLine="743"/>
              <w:jc w:val="both"/>
              <w:rPr>
                <w:sz w:val="24"/>
                <w:szCs w:val="24"/>
                <w:lang w:eastAsia="en-US"/>
              </w:rPr>
            </w:pPr>
            <w:r w:rsidRPr="00AE231D">
              <w:rPr>
                <w:b/>
                <w:i/>
                <w:sz w:val="24"/>
                <w:szCs w:val="24"/>
                <w:u w:val="single"/>
                <w:lang w:eastAsia="en-US"/>
              </w:rPr>
              <w:t>Об’єднання профспілок Харківської області</w:t>
            </w:r>
            <w:r w:rsidRPr="00560603">
              <w:rPr>
                <w:sz w:val="24"/>
                <w:szCs w:val="24"/>
                <w:lang w:eastAsia="en-US"/>
              </w:rPr>
              <w:t xml:space="preserve"> традиційно є  обласним координаційним центром з вирішення багатьох проблем, пов’язаних з організацією оздоровлення та відпочинку дітей, зокрема забезпечення дитячих оздоровчих закладів спеціалістами різного профілю, насамперед медичними працівниками, надання консультативної допомоги в підготовці закладів до оздоровчого періоду, а також консультування батьків з усіх питань, у тому числі щодо умов перебування дітей.</w:t>
            </w:r>
          </w:p>
          <w:p w:rsidR="008B3C49" w:rsidRPr="00560603" w:rsidRDefault="008B3C49" w:rsidP="0024198D">
            <w:pPr>
              <w:ind w:firstLine="743"/>
              <w:jc w:val="both"/>
              <w:rPr>
                <w:sz w:val="24"/>
                <w:szCs w:val="24"/>
                <w:lang w:eastAsia="uk-UA"/>
              </w:rPr>
            </w:pPr>
            <w:r w:rsidRPr="00560603">
              <w:rPr>
                <w:sz w:val="24"/>
                <w:szCs w:val="24"/>
                <w:lang w:eastAsia="uk-UA"/>
              </w:rPr>
              <w:t xml:space="preserve">За даними територіальних профоб’єднань, влітку 2019 року було оздоровлено 192 тис. дітей працівників підприємств, установ, організацій, що на 10 тис. менше, ніж у 2018-му році. </w:t>
            </w:r>
          </w:p>
          <w:p w:rsidR="008B3C49" w:rsidRPr="00560603" w:rsidRDefault="008B3C49" w:rsidP="0024198D">
            <w:pPr>
              <w:pStyle w:val="1"/>
              <w:ind w:firstLine="743"/>
              <w:jc w:val="both"/>
              <w:rPr>
                <w:rFonts w:ascii="Times New Roman" w:hAnsi="Times New Roman"/>
                <w:sz w:val="24"/>
                <w:szCs w:val="24"/>
                <w:lang w:eastAsia="uk-UA"/>
              </w:rPr>
            </w:pPr>
            <w:r w:rsidRPr="00560603">
              <w:rPr>
                <w:rFonts w:ascii="Times New Roman" w:hAnsi="Times New Roman"/>
                <w:sz w:val="24"/>
                <w:szCs w:val="24"/>
                <w:lang w:eastAsia="uk-UA"/>
              </w:rPr>
              <w:t>Профспілки звертають увагу, що така ситуація пов’язана значною мірою з фінансовою неспроможністю працівників низки галузей господарства оплатити зависоку для них вартість дитячої путівки.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Якщо на підприємствах успішних галузей промисловості забезпеченню оздоровлення дітей мають змогу сприяти як господарники, які вкладають значні кошти в оздоровлення дітей своїх працівників (79% із загальної суми витрачених коштів – у металургів, 59% – вугільників, 53% – працівників нафтогазової промисловості, 52% – працівників зв’язку, 46% – авіабудівників), так і профспілкові організації, які також належним чином фінансують дитяче оздоровлення (71% – у працівників лісового господарства, 63% – у працівників ЖКГ, 57% – у працівників енергетики та будівельників, 44% – у авіабудівників, працівників нафтової і газової промисловості, 40% – у працівників охорони здоров’я). Натомість украй обмежені можливості в оздоровленні своїх дітей мають працівники низки галузей з невисокою заробітною платою (автотранспорту, геології і картографії, соціальної сфери, текстильної та легкої промисловості, Пенсійного фонду тощо).</w:t>
            </w:r>
          </w:p>
          <w:p w:rsidR="008B3C49" w:rsidRPr="001E41C2" w:rsidRDefault="008B3C49" w:rsidP="0024198D">
            <w:pPr>
              <w:pStyle w:val="20"/>
              <w:shd w:val="clear" w:color="auto" w:fill="auto"/>
              <w:spacing w:line="240" w:lineRule="auto"/>
              <w:ind w:firstLine="743"/>
              <w:jc w:val="both"/>
              <w:rPr>
                <w:rFonts w:ascii="Times New Roman" w:hAnsi="Times New Roman" w:cs="Times New Roman"/>
                <w:sz w:val="24"/>
                <w:szCs w:val="24"/>
              </w:rPr>
            </w:pPr>
            <w:r w:rsidRPr="001E41C2">
              <w:rPr>
                <w:rFonts w:ascii="Times New Roman" w:hAnsi="Times New Roman" w:cs="Times New Roman"/>
                <w:sz w:val="24"/>
                <w:szCs w:val="24"/>
              </w:rPr>
              <w:lastRenderedPageBreak/>
              <w:t>Так, батьківська плата за дитячу путівку не є обтяжливою для працівників, наприклад, металургійного комплексу, адже становить лише 7% від загальної її вартості при зарплаті працівників у червні 2019 р. 13,8 тис. грн.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Що ж до працівників </w:t>
            </w:r>
            <w:r w:rsidRPr="00AE231D">
              <w:rPr>
                <w:rFonts w:ascii="Times New Roman" w:hAnsi="Times New Roman"/>
                <w:b/>
                <w:i/>
                <w:sz w:val="24"/>
                <w:szCs w:val="24"/>
                <w:u w:val="single"/>
              </w:rPr>
              <w:t>бюджетної сфери</w:t>
            </w:r>
            <w:r w:rsidRPr="00560603">
              <w:rPr>
                <w:rFonts w:ascii="Times New Roman" w:hAnsi="Times New Roman"/>
                <w:sz w:val="24"/>
                <w:szCs w:val="24"/>
              </w:rPr>
              <w:t xml:space="preserve"> й інших категорій батьків з невисокими зарплатами, то у них рівень батьківської плати за дитячу путівку залишається високим. Середня вартість путівки на оздоровлення дітей протягом 21 дня у сфері охорони здоров’я становила 8,0 тис. грн, з яких батьківська плата складала близько 3,4 тис. грн (42%), при тому що рівень їх зарплати на початок оздоровчого сезону становив 7,5 тис. грн. Водночас 40% від вартості путівки складали профспілкові кошти, 14% – бюджетні.</w:t>
            </w:r>
          </w:p>
          <w:p w:rsidR="008B3C49" w:rsidRPr="00AC6541" w:rsidRDefault="008B3C49" w:rsidP="0024198D">
            <w:pPr>
              <w:pStyle w:val="20"/>
              <w:shd w:val="clear" w:color="auto" w:fill="auto"/>
              <w:spacing w:line="240" w:lineRule="auto"/>
              <w:ind w:firstLine="743"/>
              <w:jc w:val="both"/>
              <w:rPr>
                <w:rFonts w:ascii="Times New Roman" w:hAnsi="Times New Roman" w:cs="Times New Roman"/>
                <w:sz w:val="24"/>
                <w:szCs w:val="24"/>
                <w:shd w:val="clear" w:color="auto" w:fill="auto"/>
                <w:lang w:eastAsia="ru-RU"/>
              </w:rPr>
            </w:pPr>
            <w:r w:rsidRPr="00AC6541">
              <w:rPr>
                <w:rFonts w:ascii="Times New Roman" w:hAnsi="Times New Roman" w:cs="Times New Roman"/>
                <w:sz w:val="24"/>
                <w:szCs w:val="24"/>
              </w:rPr>
              <w:t xml:space="preserve">У галузі освіти і науки подібна ситуація. У загальній вартості дитячої путівки батьківська плата складала близько 40%, профспілкові кошти – 23%, </w:t>
            </w:r>
            <w:r w:rsidRPr="00AC6541">
              <w:rPr>
                <w:rFonts w:ascii="Times New Roman" w:hAnsi="Times New Roman" w:cs="Times New Roman"/>
                <w:sz w:val="24"/>
                <w:szCs w:val="24"/>
                <w:shd w:val="clear" w:color="auto" w:fill="auto"/>
                <w:lang w:eastAsia="ru-RU"/>
              </w:rPr>
              <w:t>бюджетні – 33%.</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Фінансові труднощі батьків змусили оздоровчі заклади зменшувати тривалість оздоровчої зміни або надавати лише відпочинкові послуги.</w:t>
            </w:r>
          </w:p>
          <w:p w:rsidR="008B3C49" w:rsidRPr="00560603" w:rsidRDefault="008B3C49" w:rsidP="0024198D">
            <w:pPr>
              <w:ind w:firstLine="743"/>
              <w:jc w:val="both"/>
              <w:rPr>
                <w:sz w:val="24"/>
                <w:szCs w:val="24"/>
              </w:rPr>
            </w:pPr>
            <w:r w:rsidRPr="00560603">
              <w:rPr>
                <w:sz w:val="24"/>
                <w:szCs w:val="24"/>
              </w:rPr>
              <w:t>Відтак наростає негативна тенденція щодо переорієнтації дитячого оздоровлення на нетривалі відпочинкові заходи терміном від 7 до 12 днів. Так у 2019 році відпочивали майже 20% дітей проти минулорічних 14%. Основна частина дітей (55%) відпочивали від 14 до 18 днів. Повноцінним оздоровленням протягом 21 дня було охоплено лише 25% дітей.</w:t>
            </w:r>
          </w:p>
          <w:p w:rsidR="008B3C49" w:rsidRPr="00560603" w:rsidRDefault="008B3C49" w:rsidP="0024198D">
            <w:pPr>
              <w:pStyle w:val="Default"/>
              <w:ind w:firstLine="743"/>
              <w:jc w:val="both"/>
              <w:rPr>
                <w:lang w:val="uk-UA"/>
              </w:rPr>
            </w:pPr>
            <w:r w:rsidRPr="00560603">
              <w:rPr>
                <w:lang w:val="uk-UA"/>
              </w:rPr>
              <w:t xml:space="preserve">Таку негативну тенденцію відмічає й Держпродспоживслужба за підсумками </w:t>
            </w:r>
            <w:r w:rsidRPr="00560603">
              <w:rPr>
                <w:bCs/>
                <w:lang w:val="uk-UA"/>
              </w:rPr>
              <w:t xml:space="preserve">оздоровлення та відпочинку дітей у 2019 році. Так, за її даними </w:t>
            </w:r>
            <w:r w:rsidRPr="00560603">
              <w:rPr>
                <w:lang w:val="uk-UA"/>
              </w:rPr>
              <w:t xml:space="preserve">у 2019 році працювали впродовж зміни 21 добу і більше лише 236 закладів оздоровлення (54%) в яких перебувало 129317 дітей. Таким чином, лише 49,7% дітей отримали якісні оздоровчі послуги. </w:t>
            </w:r>
          </w:p>
          <w:p w:rsidR="008B3C49" w:rsidRPr="00560603" w:rsidRDefault="008B3C49" w:rsidP="0024198D">
            <w:pPr>
              <w:pStyle w:val="Default"/>
              <w:ind w:firstLine="743"/>
              <w:jc w:val="both"/>
              <w:rPr>
                <w:lang w:val="uk-UA"/>
              </w:rPr>
            </w:pPr>
            <w:r w:rsidRPr="00560603">
              <w:rPr>
                <w:lang w:val="uk-UA"/>
              </w:rPr>
              <w:t>Щорічно зменшується кількість стаціонарних таборів, що пов’язано із фінансовою неспроможністю місцевих органів влади на їх утримання. Скорочується термін роботи оздоровчих закладів (1-2 зміни), тривалість змін від 14 до 18 днів (відпочинкові), що значно зменшує кількість дітей, охоплених оздоровчими послугами. Спостерігається зниження наповнюваності таборів, хоча проектні потужності дозволяють оздоровлювати дітей у більшій кількості, що ймовірно пов’язано з високою вартістю путівок та низьким рівнем наданих послуг.</w:t>
            </w:r>
          </w:p>
          <w:p w:rsidR="008B3C49" w:rsidRPr="00560603" w:rsidRDefault="008B3C49" w:rsidP="0024198D">
            <w:pPr>
              <w:pStyle w:val="Default"/>
              <w:ind w:firstLine="743"/>
              <w:jc w:val="both"/>
              <w:rPr>
                <w:lang w:val="uk-UA"/>
              </w:rPr>
            </w:pPr>
            <w:r w:rsidRPr="00560603">
              <w:rPr>
                <w:lang w:val="uk-UA"/>
              </w:rPr>
              <w:lastRenderedPageBreak/>
              <w:t>Матеріально-технічна база стаціонарних оздоровчих закладів не відповідає вимогам: потребують реконструкції та капітальних ремонтів житлові приміщення, санвузли, харчоблоки, облаштування гральних та спортивних майданчиків новим сучасним обладнанням; стан матеріально-технічної бази в закладах оздоровлення та відпочинку з року в рік не покращується.</w:t>
            </w:r>
          </w:p>
          <w:p w:rsidR="008B3C49" w:rsidRPr="00560603" w:rsidRDefault="008B3C49" w:rsidP="0024198D">
            <w:pPr>
              <w:pStyle w:val="Default"/>
              <w:ind w:firstLine="743"/>
              <w:jc w:val="both"/>
              <w:rPr>
                <w:lang w:val="uk-UA"/>
              </w:rPr>
            </w:pPr>
            <w:r w:rsidRPr="00560603">
              <w:rPr>
                <w:lang w:val="uk-UA"/>
              </w:rPr>
              <w:t xml:space="preserve">Держпродспоживслужба також звернула увагу на недостатнє укомплектування закладів медичним персоналом, що було встановлено у 404 закладах відпочинку, зокрема у Кіровоградській області укомплектування медичним персоналом склало 43% (290 закладів відпочинку), в Луганській у 50 закладах, в Донецькій у 30, в Запорізькій у 25 закладах. </w:t>
            </w:r>
          </w:p>
          <w:p w:rsidR="008B3C49" w:rsidRPr="00560603" w:rsidRDefault="008B3C49" w:rsidP="0024198D">
            <w:pPr>
              <w:pStyle w:val="Default"/>
              <w:ind w:firstLine="743"/>
              <w:jc w:val="both"/>
              <w:rPr>
                <w:lang w:val="uk-UA"/>
              </w:rPr>
            </w:pPr>
            <w:r w:rsidRPr="00560603">
              <w:rPr>
                <w:lang w:val="uk-UA"/>
              </w:rPr>
              <w:t>Відсутність у штаті відпочинкових таборів, які працюють на базі освітніх закладів, медичних працівників створюють певні ризики щодо забезпечення безпечного та повноцінного відпочинку дітей, у частині надання невідкладної медичної допомоги, відсутності контролю за дотримання дітьми та персоналом правил особистої гігієни, профілактики гострих кишкових інфекцій та інших інфекційних захворювань, неналежного контролю за організацією харчування та інше.</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color w:val="000000"/>
                <w:sz w:val="24"/>
                <w:szCs w:val="24"/>
                <w:lang w:eastAsia="uk-UA"/>
              </w:rPr>
              <w:t>На цій проблемі недостатнього укомплектування дитячих оздоровчих закладів медичним персоналом неодноразово</w:t>
            </w:r>
            <w:r w:rsidRPr="00560603">
              <w:rPr>
                <w:rFonts w:ascii="Times New Roman" w:hAnsi="Times New Roman"/>
                <w:sz w:val="24"/>
                <w:szCs w:val="24"/>
              </w:rPr>
              <w:t xml:space="preserve"> наголошувала Федерація профспілок України, у т.ч. на засіданнях Міжвідомчого штабу з організації дитячого оздоровлення при Міністерстві соціальної політики України, куди входять представники зацікавлених міністерств та відомств, а також на всеукраїнських селекторних нарадах за участю органів місцевої влади.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Також у 2019 р. ФПУ двічі зверталася до Міністерства охорони здоров’я України з пропозицією в умовах реформи галузі виробити механізм направлення лікарів для роботи у сезонних дитячих оздоровчих закладах, адже це ускладнює вирішення цього питання на місцях, зокрема в м. Києві. Проте поки що проблема забезпечення дітей під час відпочинку й оздоровлення якісною медичною допомогою залишається невирішеною.</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Що ця проблема є вкрай важливою свідчить те, що впродовж оздоровчого періоду (за даними Держпродсоживслужби) зареєстровано 5 спалахів на гострі кишкові інфекції в оздоровчих таборах, в результаті яких захворіло 139 дітей та 8 дорослих осіб.</w:t>
            </w:r>
          </w:p>
          <w:p w:rsidR="008B3C49" w:rsidRPr="00560603" w:rsidRDefault="008B3C49" w:rsidP="0024198D">
            <w:pPr>
              <w:pStyle w:val="Default"/>
              <w:ind w:firstLine="743"/>
              <w:jc w:val="both"/>
              <w:rPr>
                <w:color w:val="auto"/>
                <w:lang w:val="uk-UA"/>
              </w:rPr>
            </w:pPr>
            <w:r w:rsidRPr="00560603">
              <w:rPr>
                <w:color w:val="auto"/>
                <w:lang w:val="uk-UA"/>
              </w:rPr>
              <w:lastRenderedPageBreak/>
              <w:t xml:space="preserve">При перевірках представниками Держпродспоживлужби протягом оздоровчої кампанії порушення вимог санітарного законодавства встановлено у 3144 (усього функціонувало 9150) закладах оздоровлення та відпочинку дітей (28%), тобто у кожному третьому оздоровчому закладі. Найвищий відсоток порушень виявлено у Херсонській області (78%), Черкаській (50%), Житомирській (42%), Хмельницькій (45%), Харківській (45%), Вінницькій, Київській, Кіровоградській, Миколаївській областях, Рівненській близько 38% .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color w:val="000000"/>
                <w:sz w:val="24"/>
                <w:szCs w:val="24"/>
                <w:lang w:eastAsia="uk-UA"/>
              </w:rPr>
              <w:t>Загальними порушеннями при проведенні обстежень закладів оздоровлення та відпочинку стали: недостатній контроль за організацією харчування дітей (відсутній контроль за організацією та якістю харчування з боку медпрацівників і власників закладів); обмежений рівень гігієнічних знань персоналу щодо дотримання санітарних правил; порушення санітарно-гігієнічного та протиепідемічного режимів на харчоблоках; незадовільний санітарно-технічний стан приміщень харчоблоку порушення технології приготування готових страв; використання заборонених у закладах оздоровлення харчових продуктів; порушення організації питного режиму; порушення правил зберігання харчових продуктів та добових проб; відсутність документів, що засвідчують якість і безпеку харчових продуктів тощо.</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3.49.  Підвищувати престижність робітничих професій та технічних спеціальностей серед молоді як фундаментальних в розвитку національної економіки.</w:t>
            </w:r>
          </w:p>
        </w:tc>
        <w:tc>
          <w:tcPr>
            <w:tcW w:w="8267" w:type="dxa"/>
          </w:tcPr>
          <w:p w:rsidR="008B3C49" w:rsidRPr="00560603" w:rsidRDefault="008B3C49" w:rsidP="0024198D">
            <w:pPr>
              <w:pStyle w:val="a9"/>
              <w:spacing w:before="0"/>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a9"/>
              <w:spacing w:before="0"/>
              <w:ind w:firstLine="743"/>
              <w:jc w:val="both"/>
              <w:rPr>
                <w:rFonts w:ascii="Times New Roman" w:hAnsi="Times New Roman"/>
                <w:color w:val="000000"/>
                <w:sz w:val="24"/>
                <w:szCs w:val="24"/>
                <w:lang w:eastAsia="uk-UA"/>
              </w:rPr>
            </w:pPr>
            <w:r w:rsidRPr="00560603">
              <w:rPr>
                <w:rFonts w:ascii="Times New Roman" w:hAnsi="Times New Roman"/>
                <w:color w:val="000000"/>
                <w:sz w:val="24"/>
                <w:szCs w:val="24"/>
                <w:lang w:eastAsia="uk-UA"/>
              </w:rPr>
              <w:t xml:space="preserve">За інформацією територіальних профоб’єднань </w:t>
            </w:r>
            <w:r>
              <w:rPr>
                <w:rFonts w:ascii="Times New Roman" w:hAnsi="Times New Roman"/>
                <w:color w:val="000000"/>
                <w:sz w:val="24"/>
                <w:szCs w:val="24"/>
                <w:lang w:eastAsia="uk-UA"/>
              </w:rPr>
              <w:t xml:space="preserve">ФПУ </w:t>
            </w:r>
            <w:r w:rsidRPr="00560603">
              <w:rPr>
                <w:rFonts w:ascii="Times New Roman" w:hAnsi="Times New Roman"/>
                <w:color w:val="000000"/>
                <w:sz w:val="24"/>
                <w:szCs w:val="24"/>
                <w:lang w:eastAsia="uk-UA"/>
              </w:rPr>
              <w:t>питанням престижності робітничих професій серед молоді та надання першого робочого місця є серед основних напрямів профспілкової роботи – включаються в Регіональні угоди, програми соціально-економічного розвитку, профспілками проводяться тематичні заходи.</w:t>
            </w:r>
          </w:p>
          <w:p w:rsidR="008B3C49" w:rsidRPr="00560603" w:rsidRDefault="008B3C49" w:rsidP="0024198D">
            <w:pPr>
              <w:pStyle w:val="a9"/>
              <w:spacing w:before="0"/>
              <w:ind w:firstLine="743"/>
              <w:jc w:val="both"/>
              <w:rPr>
                <w:rFonts w:ascii="Times New Roman" w:hAnsi="Times New Roman"/>
                <w:color w:val="000000"/>
                <w:sz w:val="24"/>
                <w:szCs w:val="24"/>
                <w:lang w:eastAsia="uk-UA"/>
              </w:rPr>
            </w:pPr>
            <w:r w:rsidRPr="00560603">
              <w:rPr>
                <w:rFonts w:ascii="Times New Roman" w:hAnsi="Times New Roman"/>
                <w:color w:val="000000"/>
                <w:sz w:val="24"/>
                <w:szCs w:val="24"/>
                <w:lang w:eastAsia="uk-UA"/>
              </w:rPr>
              <w:t>Так пунктом 2.9. Регіональної угоди Тернопільської області прийнято зобов’язання сторони обласної державної адміністрації та обласної ради вживати заходів щодо поетапного збільшення обсягів фінансування професійно-технічних навчальних закладів та підвищення престижності  робітничих професій, якості їх підготовки.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color w:val="000000"/>
                <w:sz w:val="24"/>
                <w:szCs w:val="24"/>
                <w:lang w:eastAsia="uk-UA"/>
              </w:rPr>
              <w:t xml:space="preserve">Щорічно членськими організаціями Дніпропетровського обласного об’єднання профспілок проводяться молодіжні профспілкові форуми, семінари та зльоти, на яких обговорюються актуальні проблеми захисту </w:t>
            </w:r>
            <w:r w:rsidRPr="00560603">
              <w:rPr>
                <w:rFonts w:ascii="Times New Roman" w:hAnsi="Times New Roman"/>
                <w:color w:val="000000"/>
                <w:sz w:val="24"/>
                <w:szCs w:val="24"/>
                <w:lang w:eastAsia="uk-UA"/>
              </w:rPr>
              <w:lastRenderedPageBreak/>
              <w:t>трудових прав та соціально-економічних інтересів молодих членів профспілок. На більшості підприємств області професійне навчання молоді знаходить підтримку та фінансування як зі сторони адміністрації та і зі сторони профкому.</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3.50.  Проводити щороку оздоровлення і відпочинок дітей із залученням додаткових джерел фінансування.</w:t>
            </w:r>
          </w:p>
        </w:tc>
        <w:tc>
          <w:tcPr>
            <w:tcW w:w="8267" w:type="dxa"/>
          </w:tcPr>
          <w:p w:rsidR="008B3C49" w:rsidRPr="00560603" w:rsidRDefault="008B3C49" w:rsidP="0024198D">
            <w:pPr>
              <w:pStyle w:val="a9"/>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ind w:firstLine="743"/>
              <w:jc w:val="both"/>
              <w:rPr>
                <w:sz w:val="24"/>
                <w:szCs w:val="24"/>
              </w:rPr>
            </w:pPr>
            <w:r w:rsidRPr="00560603">
              <w:rPr>
                <w:sz w:val="24"/>
                <w:szCs w:val="24"/>
              </w:rPr>
              <w:t>Питання оздоровлення дітей, підготовки оздоровчих таборів та баз відпочинку до літнього сезону, створення належних умов для їх функціонування перебувають на постійному контролі профспілок, заходи щодо оздоровлення внесені до колективних договорів підприємств, установ, організацій.</w:t>
            </w:r>
          </w:p>
          <w:p w:rsidR="008B3C49" w:rsidRPr="00560603" w:rsidRDefault="008B3C49" w:rsidP="0024198D">
            <w:pPr>
              <w:ind w:firstLine="743"/>
              <w:jc w:val="both"/>
              <w:rPr>
                <w:sz w:val="24"/>
                <w:szCs w:val="24"/>
              </w:rPr>
            </w:pPr>
            <w:r w:rsidRPr="00560603">
              <w:rPr>
                <w:sz w:val="24"/>
                <w:szCs w:val="24"/>
              </w:rPr>
              <w:t>Всеукраїнські профспілки, їх організації та профоб’єднання влітку 2019 року оздоровили 192 тис. дітей спілчан. Для цього залучались кошти роботодавців, профспілкових бюджетів, бюджетні та благодійні.  Профспілкові витрати на дитяче оздоровлення загалом склали 33% із загальної суми коштів на оздоровлення.</w:t>
            </w:r>
          </w:p>
          <w:p w:rsidR="008B3C49" w:rsidRPr="00560603" w:rsidRDefault="008B3C49" w:rsidP="0024198D">
            <w:pPr>
              <w:pStyle w:val="1"/>
              <w:ind w:firstLine="743"/>
              <w:jc w:val="both"/>
              <w:rPr>
                <w:rFonts w:ascii="Times New Roman" w:hAnsi="Times New Roman"/>
                <w:b/>
                <w:color w:val="FF0000"/>
                <w:sz w:val="24"/>
                <w:szCs w:val="24"/>
              </w:rPr>
            </w:pPr>
            <w:r w:rsidRPr="00560603">
              <w:rPr>
                <w:rFonts w:ascii="Times New Roman" w:hAnsi="Times New Roman"/>
                <w:sz w:val="24"/>
                <w:szCs w:val="24"/>
              </w:rPr>
              <w:t>Аналіз інформації, наданої територіальними профоб’єднаннями ФПУ, підтверджує позитивну тенденцію щодо ефективної співпраці територіальних профспілкових об’єднань та обласних профорганізацій з органами місцевої влади, завдяки чому в 19 областях та м. Києві додатково залучено майже 112 млн</w:t>
            </w:r>
            <w:r w:rsidR="00454928">
              <w:rPr>
                <w:rFonts w:ascii="Times New Roman" w:hAnsi="Times New Roman"/>
                <w:sz w:val="24"/>
                <w:szCs w:val="24"/>
              </w:rPr>
              <w:t>.</w:t>
            </w:r>
            <w:r w:rsidRPr="00560603">
              <w:rPr>
                <w:rFonts w:ascii="Times New Roman" w:hAnsi="Times New Roman"/>
                <w:sz w:val="24"/>
                <w:szCs w:val="24"/>
              </w:rPr>
              <w:t xml:space="preserve"> грн. коштів місцевих бюджетів на оздоровлення дітей працівників бюджетної сфери та комунальних підприємств. </w:t>
            </w:r>
          </w:p>
          <w:p w:rsidR="008B3C49" w:rsidRPr="00560603" w:rsidRDefault="008B3C49" w:rsidP="0024198D">
            <w:pPr>
              <w:ind w:firstLine="743"/>
              <w:jc w:val="both"/>
              <w:rPr>
                <w:sz w:val="24"/>
                <w:szCs w:val="24"/>
                <w:lang w:eastAsia="en-US"/>
              </w:rPr>
            </w:pPr>
            <w:r w:rsidRPr="00AE231D">
              <w:rPr>
                <w:b/>
                <w:i/>
                <w:sz w:val="24"/>
                <w:szCs w:val="24"/>
                <w:u w:val="single"/>
                <w:lang w:eastAsia="en-US"/>
              </w:rPr>
              <w:t>Київська міська рада</w:t>
            </w:r>
            <w:r w:rsidRPr="00560603">
              <w:rPr>
                <w:sz w:val="24"/>
                <w:szCs w:val="24"/>
                <w:lang w:eastAsia="en-US"/>
              </w:rPr>
              <w:t xml:space="preserve"> інформувала, що влітку 2019 року на базі 16 оздоровчих закладів коштами господарників та профспілкового бюджету було оздоровлено 22130 дітей, на що було витрачено 188,1 млн</w:t>
            </w:r>
            <w:r w:rsidR="00454928">
              <w:rPr>
                <w:sz w:val="24"/>
                <w:szCs w:val="24"/>
                <w:lang w:eastAsia="en-US"/>
              </w:rPr>
              <w:t>.</w:t>
            </w:r>
            <w:r w:rsidRPr="00560603">
              <w:rPr>
                <w:sz w:val="24"/>
                <w:szCs w:val="24"/>
                <w:lang w:eastAsia="en-US"/>
              </w:rPr>
              <w:t xml:space="preserve"> </w:t>
            </w:r>
            <w:r w:rsidR="00454928">
              <w:rPr>
                <w:sz w:val="24"/>
                <w:szCs w:val="24"/>
                <w:lang w:eastAsia="en-US"/>
              </w:rPr>
              <w:t>грн.</w:t>
            </w:r>
            <w:r w:rsidRPr="00560603">
              <w:rPr>
                <w:sz w:val="24"/>
                <w:szCs w:val="24"/>
                <w:lang w:eastAsia="en-US"/>
              </w:rPr>
              <w:t>, що на 35,7 млн</w:t>
            </w:r>
            <w:r w:rsidR="00454928">
              <w:rPr>
                <w:sz w:val="24"/>
                <w:szCs w:val="24"/>
                <w:lang w:eastAsia="en-US"/>
              </w:rPr>
              <w:t>.</w:t>
            </w:r>
            <w:r w:rsidRPr="00560603">
              <w:rPr>
                <w:sz w:val="24"/>
                <w:szCs w:val="24"/>
                <w:lang w:eastAsia="en-US"/>
              </w:rPr>
              <w:t xml:space="preserve"> більше, ніж минулого року. Завдяки укладеній Територіальній угоді з Київською міською державною адміністрацією з бюджету м.Києва Київській міськпрофраді було виділено 18,7 млн</w:t>
            </w:r>
            <w:r w:rsidR="00454928">
              <w:rPr>
                <w:sz w:val="24"/>
                <w:szCs w:val="24"/>
                <w:lang w:eastAsia="en-US"/>
              </w:rPr>
              <w:t>.</w:t>
            </w:r>
            <w:r w:rsidRPr="00560603">
              <w:rPr>
                <w:sz w:val="24"/>
                <w:szCs w:val="24"/>
                <w:lang w:eastAsia="en-US"/>
              </w:rPr>
              <w:t xml:space="preserve"> </w:t>
            </w:r>
            <w:r w:rsidR="00454928">
              <w:rPr>
                <w:sz w:val="24"/>
                <w:szCs w:val="24"/>
                <w:lang w:eastAsia="en-US"/>
              </w:rPr>
              <w:t>грн.</w:t>
            </w:r>
            <w:r w:rsidRPr="00560603">
              <w:rPr>
                <w:sz w:val="24"/>
                <w:szCs w:val="24"/>
                <w:lang w:eastAsia="en-US"/>
              </w:rPr>
              <w:t xml:space="preserve"> для оздоровлення дітей пільгових категорій. Міським профспілковим об’єднанням проведено тендер на закупівлю послуг дитячих закладів з організації відпочинку та оздоровлення. Розподіл пільгових путівок здійснювався міськпрофрадою серед її членських організацій, згідно з Порядком оздоровлення та відпочинку дітей м. Києва, затвердженим наказом Департаменту освіти і науки, молоді та спорту Київської міської держадміністрації від 18.06.2018 № 146-1994.</w:t>
            </w:r>
          </w:p>
          <w:p w:rsidR="008B3C49" w:rsidRPr="00560603" w:rsidRDefault="008B3C49" w:rsidP="0024198D">
            <w:pPr>
              <w:ind w:firstLine="743"/>
              <w:jc w:val="both"/>
              <w:rPr>
                <w:sz w:val="24"/>
                <w:szCs w:val="24"/>
                <w:lang w:eastAsia="en-US"/>
              </w:rPr>
            </w:pPr>
            <w:r w:rsidRPr="00560603">
              <w:rPr>
                <w:sz w:val="24"/>
                <w:szCs w:val="24"/>
                <w:lang w:eastAsia="en-US"/>
              </w:rPr>
              <w:lastRenderedPageBreak/>
              <w:t>Допомогу батькам, які через фінансові обмеження не можуть придбати дитячу путівку, щорічно надає Кредитна спілка «Профспілкова скарбниця».</w:t>
            </w:r>
          </w:p>
          <w:p w:rsidR="008B3C49" w:rsidRPr="00560603" w:rsidRDefault="008B3C49" w:rsidP="0024198D">
            <w:pPr>
              <w:ind w:firstLine="743"/>
              <w:jc w:val="both"/>
              <w:rPr>
                <w:sz w:val="24"/>
                <w:szCs w:val="24"/>
                <w:lang w:eastAsia="en-US"/>
              </w:rPr>
            </w:pPr>
            <w:r w:rsidRPr="00AE231D">
              <w:rPr>
                <w:b/>
                <w:i/>
                <w:sz w:val="24"/>
                <w:szCs w:val="24"/>
                <w:u w:val="single"/>
                <w:lang w:eastAsia="en-US"/>
              </w:rPr>
              <w:t>Дніпропетровським обласним об’єднанням профспілок</w:t>
            </w:r>
            <w:r w:rsidRPr="00560603">
              <w:rPr>
                <w:sz w:val="24"/>
                <w:szCs w:val="24"/>
                <w:lang w:eastAsia="en-US"/>
              </w:rPr>
              <w:t xml:space="preserve"> у 2019 році було оздоровлено більше 40 тис. дітей. Це стало можливим завдяки співпраці з об’єднаними територіальними громадами та покращенню фінансового стану власників дитячих оздоровчих закладів. Значні суми коштів на оздоровлення дітей області було вкладено керівництвом підприємств і профспілковими організаціями металургів і гірників (24,1 млн</w:t>
            </w:r>
            <w:r w:rsidR="0004448F">
              <w:rPr>
                <w:sz w:val="24"/>
                <w:szCs w:val="24"/>
                <w:lang w:eastAsia="en-US"/>
              </w:rPr>
              <w:t>.</w:t>
            </w:r>
            <w:r w:rsidRPr="00560603">
              <w:rPr>
                <w:sz w:val="24"/>
                <w:szCs w:val="24"/>
                <w:lang w:eastAsia="en-US"/>
              </w:rPr>
              <w:t xml:space="preserve"> </w:t>
            </w:r>
            <w:r w:rsidR="0004448F">
              <w:rPr>
                <w:sz w:val="24"/>
                <w:szCs w:val="24"/>
                <w:lang w:eastAsia="en-US"/>
              </w:rPr>
              <w:t>грн.</w:t>
            </w:r>
            <w:r w:rsidRPr="00560603">
              <w:rPr>
                <w:sz w:val="24"/>
                <w:szCs w:val="24"/>
                <w:lang w:eastAsia="en-US"/>
              </w:rPr>
              <w:t>), працівників енергетики (15,8 млн</w:t>
            </w:r>
            <w:r w:rsidR="0004448F">
              <w:rPr>
                <w:sz w:val="24"/>
                <w:szCs w:val="24"/>
                <w:lang w:eastAsia="en-US"/>
              </w:rPr>
              <w:t>. грн.</w:t>
            </w:r>
            <w:r w:rsidRPr="00560603">
              <w:rPr>
                <w:sz w:val="24"/>
                <w:szCs w:val="24"/>
                <w:lang w:eastAsia="en-US"/>
              </w:rPr>
              <w:t>), вугільної промисловості (15,7 млн</w:t>
            </w:r>
            <w:r w:rsidR="0004448F">
              <w:rPr>
                <w:sz w:val="24"/>
                <w:szCs w:val="24"/>
                <w:lang w:eastAsia="en-US"/>
              </w:rPr>
              <w:t>.</w:t>
            </w:r>
            <w:r w:rsidRPr="00560603">
              <w:rPr>
                <w:sz w:val="24"/>
                <w:szCs w:val="24"/>
                <w:lang w:eastAsia="en-US"/>
              </w:rPr>
              <w:t xml:space="preserve"> </w:t>
            </w:r>
            <w:r w:rsidR="0004448F">
              <w:rPr>
                <w:sz w:val="24"/>
                <w:szCs w:val="24"/>
                <w:lang w:eastAsia="en-US"/>
              </w:rPr>
              <w:t>грн.</w:t>
            </w:r>
            <w:r w:rsidRPr="00560603">
              <w:rPr>
                <w:sz w:val="24"/>
                <w:szCs w:val="24"/>
                <w:lang w:eastAsia="en-US"/>
              </w:rPr>
              <w:t>), хімічних галузей промисловості (5,1 млн</w:t>
            </w:r>
            <w:r w:rsidR="0004448F">
              <w:rPr>
                <w:sz w:val="24"/>
                <w:szCs w:val="24"/>
                <w:lang w:eastAsia="en-US"/>
              </w:rPr>
              <w:t>.</w:t>
            </w:r>
            <w:r w:rsidRPr="00560603">
              <w:rPr>
                <w:sz w:val="24"/>
                <w:szCs w:val="24"/>
                <w:lang w:eastAsia="en-US"/>
              </w:rPr>
              <w:t xml:space="preserve"> </w:t>
            </w:r>
            <w:r w:rsidR="0004448F">
              <w:rPr>
                <w:sz w:val="24"/>
                <w:szCs w:val="24"/>
                <w:lang w:eastAsia="en-US"/>
              </w:rPr>
              <w:t>грн.</w:t>
            </w:r>
            <w:r w:rsidRPr="00560603">
              <w:rPr>
                <w:sz w:val="24"/>
                <w:szCs w:val="24"/>
                <w:lang w:eastAsia="en-US"/>
              </w:rPr>
              <w:t>), а обласна профспілкова організація працівників ЖКГ витратила на дитяче оздоровлення майже 19,7 млн</w:t>
            </w:r>
            <w:r w:rsidR="0004448F">
              <w:rPr>
                <w:sz w:val="24"/>
                <w:szCs w:val="24"/>
                <w:lang w:eastAsia="en-US"/>
              </w:rPr>
              <w:t>.</w:t>
            </w:r>
            <w:r w:rsidRPr="00560603">
              <w:rPr>
                <w:sz w:val="24"/>
                <w:szCs w:val="24"/>
                <w:lang w:eastAsia="en-US"/>
              </w:rPr>
              <w:t xml:space="preserve"> грн.</w:t>
            </w:r>
          </w:p>
          <w:p w:rsidR="008B3C49" w:rsidRPr="00560603" w:rsidRDefault="008B3C49" w:rsidP="0024198D">
            <w:pPr>
              <w:ind w:firstLine="743"/>
              <w:jc w:val="both"/>
              <w:rPr>
                <w:sz w:val="24"/>
                <w:szCs w:val="24"/>
                <w:lang w:eastAsia="en-US"/>
              </w:rPr>
            </w:pPr>
            <w:r w:rsidRPr="00AE231D">
              <w:rPr>
                <w:b/>
                <w:i/>
                <w:sz w:val="24"/>
                <w:szCs w:val="24"/>
                <w:u w:val="single"/>
                <w:lang w:eastAsia="en-US"/>
              </w:rPr>
              <w:t>Донецька обласна рада профспілок</w:t>
            </w:r>
            <w:r w:rsidRPr="00560603">
              <w:rPr>
                <w:sz w:val="24"/>
                <w:szCs w:val="24"/>
                <w:lang w:eastAsia="en-US"/>
              </w:rPr>
              <w:t xml:space="preserve"> змогла оздоровити на 3,2 тис. дітей більше, ніж у попередньому році. Найбільше коштів на дитяче оздоровлення надійшло від господарських суб’єктів (42%) та профспілок (32%).</w:t>
            </w:r>
          </w:p>
          <w:p w:rsidR="008B3C49" w:rsidRPr="00560603" w:rsidRDefault="008B3C49" w:rsidP="0024198D">
            <w:pPr>
              <w:ind w:firstLine="743"/>
              <w:jc w:val="both"/>
              <w:rPr>
                <w:sz w:val="24"/>
                <w:szCs w:val="24"/>
              </w:rPr>
            </w:pPr>
            <w:r w:rsidRPr="00AE231D">
              <w:rPr>
                <w:b/>
                <w:i/>
                <w:sz w:val="24"/>
                <w:szCs w:val="24"/>
                <w:u w:val="single"/>
                <w:lang w:eastAsia="en-US"/>
              </w:rPr>
              <w:t>Закарпатська обласна рада профспілок</w:t>
            </w:r>
            <w:r w:rsidRPr="00560603">
              <w:rPr>
                <w:sz w:val="24"/>
                <w:szCs w:val="24"/>
                <w:lang w:eastAsia="en-US"/>
              </w:rPr>
              <w:t xml:space="preserve"> зазначила, що профспілкові організації додатково залучали спонсорські кошти на дитяче оздоровлення від міжнародних</w:t>
            </w:r>
            <w:r w:rsidRPr="00560603">
              <w:rPr>
                <w:sz w:val="24"/>
                <w:szCs w:val="24"/>
              </w:rPr>
              <w:t xml:space="preserve"> благодійних організацій, молодіжних центрів, релігійних громад (145 дітей освітян Берегівського району оздоровлено в Угорщині).</w:t>
            </w:r>
          </w:p>
          <w:p w:rsidR="008B3C49" w:rsidRPr="00560603" w:rsidRDefault="008B3C49" w:rsidP="0024198D">
            <w:pPr>
              <w:ind w:firstLine="743"/>
              <w:jc w:val="both"/>
              <w:rPr>
                <w:sz w:val="24"/>
                <w:szCs w:val="24"/>
              </w:rPr>
            </w:pPr>
            <w:r w:rsidRPr="00104EC9">
              <w:rPr>
                <w:b/>
                <w:i/>
                <w:sz w:val="24"/>
                <w:szCs w:val="24"/>
                <w:u w:val="single"/>
              </w:rPr>
              <w:t>Миколаївська обласна рада профспілок</w:t>
            </w:r>
            <w:r w:rsidRPr="00560603">
              <w:rPr>
                <w:sz w:val="24"/>
                <w:szCs w:val="24"/>
              </w:rPr>
              <w:t xml:space="preserve"> повідомляє, що за участю профспілок в області розроблено заходи з реалізації обласної Програми відпочинку й оздоровлення дітей на 2019–2023 роки. Загалом улітку 2019 року за організаційною та фінансовою участю профспілок в області оздоровлено на 1750 дітей більше, ніж минулого. </w:t>
            </w:r>
          </w:p>
          <w:p w:rsidR="008B3C49" w:rsidRPr="00560603" w:rsidRDefault="008B3C49" w:rsidP="0024198D">
            <w:pPr>
              <w:ind w:firstLine="743"/>
              <w:jc w:val="both"/>
              <w:rPr>
                <w:sz w:val="24"/>
                <w:szCs w:val="24"/>
              </w:rPr>
            </w:pPr>
            <w:r w:rsidRPr="00AE231D">
              <w:rPr>
                <w:b/>
                <w:i/>
                <w:sz w:val="24"/>
                <w:szCs w:val="24"/>
                <w:u w:val="single"/>
              </w:rPr>
              <w:t>Федерація профспілок Одеської області</w:t>
            </w:r>
            <w:r w:rsidRPr="00560603">
              <w:rPr>
                <w:sz w:val="24"/>
                <w:szCs w:val="24"/>
              </w:rPr>
              <w:t xml:space="preserve"> констатувала, що на ремонт дитячих оздоровчих центрів та встановлення в них протипожежної сигналізації у 2019 році було витрачено 5 млн</w:t>
            </w:r>
            <w:r w:rsidR="008249D4">
              <w:rPr>
                <w:sz w:val="24"/>
                <w:szCs w:val="24"/>
              </w:rPr>
              <w:t>.</w:t>
            </w:r>
            <w:r w:rsidRPr="00560603">
              <w:rPr>
                <w:sz w:val="24"/>
                <w:szCs w:val="24"/>
              </w:rPr>
              <w:t xml:space="preserve"> грн. Крім того, для зниження вартості дитячих путівок залучено 6 млн</w:t>
            </w:r>
            <w:r w:rsidR="008249D4">
              <w:rPr>
                <w:sz w:val="24"/>
                <w:szCs w:val="24"/>
              </w:rPr>
              <w:t>.</w:t>
            </w:r>
            <w:r w:rsidRPr="00560603">
              <w:rPr>
                <w:sz w:val="24"/>
                <w:szCs w:val="24"/>
              </w:rPr>
              <w:t xml:space="preserve"> </w:t>
            </w:r>
            <w:r w:rsidR="008249D4">
              <w:rPr>
                <w:sz w:val="24"/>
                <w:szCs w:val="24"/>
              </w:rPr>
              <w:t>грн.</w:t>
            </w:r>
            <w:r w:rsidRPr="00560603">
              <w:rPr>
                <w:sz w:val="24"/>
                <w:szCs w:val="24"/>
              </w:rPr>
              <w:t xml:space="preserve"> профспілкових коштів. Разом з тим, в області спостерігається тенденція щодо зменшення кількості центрів дитячого оздоровлення і переходу їх у приватну власність.</w:t>
            </w:r>
          </w:p>
          <w:p w:rsidR="008B3C49" w:rsidRPr="00560603" w:rsidRDefault="008B3C49" w:rsidP="0024198D">
            <w:pPr>
              <w:ind w:firstLine="743"/>
              <w:jc w:val="both"/>
              <w:rPr>
                <w:sz w:val="24"/>
                <w:szCs w:val="24"/>
              </w:rPr>
            </w:pPr>
            <w:r w:rsidRPr="00AE231D">
              <w:rPr>
                <w:b/>
                <w:i/>
                <w:sz w:val="24"/>
                <w:szCs w:val="24"/>
                <w:u w:val="single"/>
              </w:rPr>
              <w:t>Полтавська обласна рада профспілок</w:t>
            </w:r>
            <w:r w:rsidRPr="00560603">
              <w:rPr>
                <w:sz w:val="24"/>
                <w:szCs w:val="24"/>
              </w:rPr>
              <w:t xml:space="preserve"> поінформувала, що зміни до обласної програми оздоровлення та відпочинку дітей дозволили затвердити дотацію з обласного бюджету у розмірі двох прожиткових мінімумів для </w:t>
            </w:r>
            <w:r w:rsidRPr="00560603">
              <w:rPr>
                <w:sz w:val="24"/>
                <w:szCs w:val="24"/>
              </w:rPr>
              <w:lastRenderedPageBreak/>
              <w:t xml:space="preserve">кожної дитини. Тому позаміські оздоровчі дитячі заклади, яких в області налічується 27, відпрацювали в сезон по 3–4 зміни. </w:t>
            </w:r>
          </w:p>
          <w:p w:rsidR="008B3C49" w:rsidRPr="00560603" w:rsidRDefault="008B3C49" w:rsidP="0024198D">
            <w:pPr>
              <w:ind w:firstLine="743"/>
              <w:jc w:val="both"/>
              <w:rPr>
                <w:sz w:val="24"/>
                <w:szCs w:val="24"/>
              </w:rPr>
            </w:pPr>
            <w:r w:rsidRPr="00AE231D">
              <w:rPr>
                <w:b/>
                <w:i/>
                <w:sz w:val="24"/>
                <w:szCs w:val="24"/>
                <w:u w:val="single"/>
              </w:rPr>
              <w:t>Федерація профспілок Рівненської області</w:t>
            </w:r>
            <w:r w:rsidRPr="00560603">
              <w:rPr>
                <w:sz w:val="24"/>
                <w:szCs w:val="24"/>
              </w:rPr>
              <w:t xml:space="preserve"> провела широку роз’яснювальну роботу щодо виділення коштів з місцевих бюджетів, насамперед у новостворених об’єднаних територіальних громадах та сільських радах, для співфінансування у придбанні дитячої путівки. За підсумками оздоровчої кампанії, загалом витратами профспілкових організацій області покрито 46% загальної вартості путівок. Батьківська доплата становила третину вартості дитячої путівки.</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3.51.</w:t>
            </w:r>
            <w:r w:rsidRPr="00560603">
              <w:rPr>
                <w:i/>
                <w:sz w:val="24"/>
                <w:szCs w:val="24"/>
              </w:rPr>
              <w:t>  </w:t>
            </w:r>
            <w:r w:rsidRPr="00560603">
              <w:rPr>
                <w:sz w:val="24"/>
                <w:szCs w:val="24"/>
              </w:rPr>
              <w:t>Забезпечити реалізацію Державної програми забезпечення молоді житлом на 2013–2020 роки з метою отримання молоддю пільгових довгострокових кредитів на будівництво (реконструкцію) і придбання житла шляхом залучення всіх можливих джерел фінансування та спрощення умов участі молоді у державній програмі пільгового довгострокового кредитування молодих сімей та одиноких молодих громадян на будівництво (реконструкцію) і придбання житла.</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 частково</w:t>
            </w:r>
          </w:p>
          <w:p w:rsidR="008B3C49" w:rsidRPr="00560603" w:rsidRDefault="008B3C49" w:rsidP="0024198D">
            <w:pPr>
              <w:ind w:firstLine="743"/>
              <w:jc w:val="both"/>
              <w:rPr>
                <w:sz w:val="24"/>
                <w:szCs w:val="24"/>
              </w:rPr>
            </w:pPr>
            <w:r w:rsidRPr="00560603">
              <w:rPr>
                <w:sz w:val="24"/>
                <w:szCs w:val="24"/>
              </w:rPr>
              <w:t>На сьогодні в Україні діє </w:t>
            </w:r>
            <w:hyperlink r:id="rId11" w:tgtFrame="_blank" w:history="1">
              <w:r w:rsidRPr="00560603">
                <w:rPr>
                  <w:sz w:val="24"/>
                  <w:szCs w:val="24"/>
                </w:rPr>
                <w:t>Державна програма забезпечення молоді житлом на 2013 - 2020 роки</w:t>
              </w:r>
            </w:hyperlink>
            <w:r w:rsidRPr="00560603">
              <w:rPr>
                <w:sz w:val="24"/>
                <w:szCs w:val="24"/>
              </w:rPr>
              <w:t>, затверджена постановою Кабінету Міністрів України від 24 жовтня 2012 р. № 967.</w:t>
            </w:r>
          </w:p>
          <w:p w:rsidR="008B3C49" w:rsidRPr="00560603" w:rsidRDefault="008B3C49" w:rsidP="0024198D">
            <w:pPr>
              <w:shd w:val="clear" w:color="auto" w:fill="FFFFFF"/>
              <w:ind w:firstLine="743"/>
              <w:jc w:val="both"/>
              <w:rPr>
                <w:color w:val="222222"/>
                <w:sz w:val="24"/>
                <w:szCs w:val="24"/>
                <w:lang w:eastAsia="uk-UA"/>
              </w:rPr>
            </w:pPr>
            <w:r w:rsidRPr="00560603">
              <w:rPr>
                <w:color w:val="000000"/>
                <w:sz w:val="24"/>
                <w:szCs w:val="24"/>
                <w:lang w:eastAsia="uk-UA"/>
              </w:rPr>
              <w:t xml:space="preserve">Законом України «Про Державний бюджет України на 2019 рік» видатки за бюджетною програмою «Надання пільгового довгострокового державного кредиту молодим сім'ям та одиноким молодим громадянам на будівництво (реконструкцію) та придбання житла» не були передбачені (за інформацією </w:t>
            </w:r>
            <w:r w:rsidRPr="00560603">
              <w:rPr>
                <w:bCs/>
                <w:sz w:val="24"/>
                <w:szCs w:val="24"/>
                <w:lang w:eastAsia="uk-UA"/>
              </w:rPr>
              <w:t>Державного фонду сприяння молодіжному житловому</w:t>
            </w:r>
            <w:r w:rsidRPr="00560603">
              <w:rPr>
                <w:color w:val="000000"/>
                <w:sz w:val="24"/>
                <w:szCs w:val="24"/>
                <w:lang w:eastAsia="uk-UA"/>
              </w:rPr>
              <w:t xml:space="preserve"> </w:t>
            </w:r>
            <w:r w:rsidRPr="00560603">
              <w:rPr>
                <w:bCs/>
                <w:sz w:val="24"/>
                <w:szCs w:val="24"/>
                <w:lang w:eastAsia="uk-UA"/>
              </w:rPr>
              <w:t xml:space="preserve">будівництву </w:t>
            </w:r>
            <w:r w:rsidRPr="00560603">
              <w:rPr>
                <w:color w:val="000000"/>
                <w:sz w:val="24"/>
                <w:szCs w:val="24"/>
                <w:lang w:eastAsia="uk-UA"/>
              </w:rPr>
              <w:t>на зазначену програму видатки з</w:t>
            </w:r>
            <w:r w:rsidRPr="00560603">
              <w:rPr>
                <w:bCs/>
                <w:sz w:val="24"/>
                <w:szCs w:val="24"/>
                <w:lang w:eastAsia="uk-UA"/>
              </w:rPr>
              <w:t xml:space="preserve"> Держбюджету не передбачались починаючи з 2015 року</w:t>
            </w:r>
            <w:r w:rsidRPr="00560603">
              <w:rPr>
                <w:color w:val="000000"/>
                <w:sz w:val="24"/>
                <w:szCs w:val="24"/>
                <w:lang w:eastAsia="uk-UA"/>
              </w:rPr>
              <w:t>).</w:t>
            </w:r>
          </w:p>
          <w:p w:rsidR="008B3C49" w:rsidRPr="00560603" w:rsidRDefault="008B3C49" w:rsidP="0024198D">
            <w:pPr>
              <w:ind w:firstLine="743"/>
              <w:jc w:val="both"/>
              <w:rPr>
                <w:sz w:val="24"/>
                <w:szCs w:val="24"/>
                <w:lang w:eastAsia="uk-UA"/>
              </w:rPr>
            </w:pPr>
            <w:r w:rsidRPr="00560603">
              <w:rPr>
                <w:sz w:val="24"/>
                <w:szCs w:val="24"/>
                <w:lang w:eastAsia="uk-UA"/>
              </w:rPr>
              <w:t xml:space="preserve">Фінансування пільгового кредитування молоді здійснюється на теперішній час </w:t>
            </w:r>
            <w:r w:rsidRPr="00560603">
              <w:rPr>
                <w:b/>
                <w:sz w:val="24"/>
                <w:szCs w:val="24"/>
                <w:lang w:eastAsia="uk-UA"/>
              </w:rPr>
              <w:t>лише місцевими бюджетами за місцевими житловими програмами</w:t>
            </w:r>
            <w:r w:rsidRPr="00560603">
              <w:rPr>
                <w:sz w:val="24"/>
                <w:szCs w:val="24"/>
                <w:lang w:eastAsia="uk-UA"/>
              </w:rPr>
              <w:t>.</w:t>
            </w:r>
          </w:p>
          <w:p w:rsidR="008B3C49" w:rsidRPr="00560603" w:rsidRDefault="008B3C49" w:rsidP="0024198D">
            <w:pPr>
              <w:ind w:firstLine="743"/>
              <w:jc w:val="both"/>
              <w:rPr>
                <w:color w:val="000000"/>
                <w:sz w:val="24"/>
                <w:szCs w:val="24"/>
                <w:lang w:eastAsia="uk-UA"/>
              </w:rPr>
            </w:pPr>
            <w:r w:rsidRPr="00560603">
              <w:rPr>
                <w:color w:val="000000"/>
                <w:sz w:val="24"/>
                <w:szCs w:val="24"/>
                <w:lang w:eastAsia="uk-UA"/>
              </w:rPr>
              <w:t>На реалізацію програми надання пільгових довгострокових державних кредитів молодим сім’ям та одиноким молодим громадянам на будівництво (реконструкцію) та придбання житла на 2019 рік за рахунок коштів місцевих бюджетів було передбачено 163,2 млн. грн., з них виділено асигнувань у обсязі 156,3 млн. грн., або 96% річних призначень. Станом на 01.01.2020 року профінансовано 236 пільгових довготермінових кредитів молодим сім’ям на загальну суму 155,9 млн. грн.</w:t>
            </w:r>
          </w:p>
          <w:p w:rsidR="008B3C49" w:rsidRPr="00560603" w:rsidRDefault="008B3C49" w:rsidP="0024198D">
            <w:pPr>
              <w:pStyle w:val="1"/>
              <w:ind w:firstLine="743"/>
              <w:jc w:val="both"/>
              <w:rPr>
                <w:rFonts w:ascii="Times New Roman" w:hAnsi="Times New Roman"/>
                <w:color w:val="000000"/>
                <w:sz w:val="24"/>
                <w:szCs w:val="24"/>
                <w:lang w:eastAsia="uk-UA"/>
              </w:rPr>
            </w:pPr>
            <w:r w:rsidRPr="00560603">
              <w:rPr>
                <w:rFonts w:ascii="Times New Roman" w:hAnsi="Times New Roman"/>
                <w:color w:val="000000"/>
                <w:sz w:val="24"/>
                <w:szCs w:val="24"/>
                <w:lang w:eastAsia="uk-UA"/>
              </w:rPr>
              <w:t>На</w:t>
            </w:r>
            <w:r>
              <w:rPr>
                <w:rFonts w:ascii="Times New Roman" w:hAnsi="Times New Roman"/>
                <w:color w:val="000000"/>
                <w:sz w:val="24"/>
                <w:szCs w:val="24"/>
                <w:lang w:eastAsia="uk-UA"/>
              </w:rPr>
              <w:t>разі потребує внесення змін до п</w:t>
            </w:r>
            <w:r w:rsidRPr="00560603">
              <w:rPr>
                <w:rFonts w:ascii="Times New Roman" w:hAnsi="Times New Roman"/>
                <w:color w:val="000000"/>
                <w:sz w:val="24"/>
                <w:szCs w:val="24"/>
                <w:lang w:eastAsia="uk-UA"/>
              </w:rPr>
              <w:t xml:space="preserve">останови КМУ від 29 травня 2001 р. № 584 «Про порядок надання пільгових довготермінових кредитів молодим сім’ям та одиноким молодим громадянам на будівництво (реконструкцію) і придбання житла», що дасть можливість усунути правові прогалини, які </w:t>
            </w:r>
            <w:r w:rsidRPr="00560603">
              <w:rPr>
                <w:rFonts w:ascii="Times New Roman" w:hAnsi="Times New Roman"/>
                <w:color w:val="000000"/>
                <w:sz w:val="24"/>
                <w:szCs w:val="24"/>
                <w:lang w:eastAsia="uk-UA"/>
              </w:rPr>
              <w:lastRenderedPageBreak/>
              <w:t>ускладнюють ефективне виконання програми забезпечення молоді житлом:</w:t>
            </w:r>
          </w:p>
          <w:p w:rsidR="008B3C49" w:rsidRPr="00560603" w:rsidRDefault="008B3C49" w:rsidP="0024198D">
            <w:pPr>
              <w:pStyle w:val="1"/>
              <w:ind w:firstLine="743"/>
              <w:jc w:val="both"/>
              <w:rPr>
                <w:rFonts w:ascii="Times New Roman" w:hAnsi="Times New Roman"/>
                <w:color w:val="000000"/>
                <w:sz w:val="24"/>
                <w:szCs w:val="24"/>
                <w:lang w:eastAsia="uk-UA"/>
              </w:rPr>
            </w:pPr>
            <w:r w:rsidRPr="00560603">
              <w:rPr>
                <w:rFonts w:ascii="Times New Roman" w:hAnsi="Times New Roman"/>
                <w:color w:val="000000"/>
                <w:sz w:val="24"/>
                <w:szCs w:val="24"/>
                <w:lang w:eastAsia="uk-UA"/>
              </w:rPr>
              <w:t>- зміна критеріїв для відбору громадян, які мають права на отримання кредиту, зокрема щодо квартирного обліку як обов’язкової умови участі у програмі, визначення права на основі відсутності у власності жодного житла або наявності площі меншої за 13,65 кв.м. на 1 особу та щодо внутрішньо переміщених осіб;</w:t>
            </w:r>
          </w:p>
          <w:p w:rsidR="008B3C49" w:rsidRPr="00560603" w:rsidRDefault="008B3C49" w:rsidP="0024198D">
            <w:pPr>
              <w:pStyle w:val="1"/>
              <w:ind w:firstLine="743"/>
              <w:jc w:val="both"/>
              <w:rPr>
                <w:rFonts w:ascii="Times New Roman" w:hAnsi="Times New Roman"/>
                <w:color w:val="000000"/>
                <w:sz w:val="24"/>
                <w:szCs w:val="24"/>
                <w:lang w:eastAsia="uk-UA"/>
              </w:rPr>
            </w:pPr>
            <w:r w:rsidRPr="00560603">
              <w:rPr>
                <w:rFonts w:ascii="Times New Roman" w:hAnsi="Times New Roman"/>
                <w:color w:val="000000"/>
                <w:sz w:val="24"/>
                <w:szCs w:val="24"/>
                <w:lang w:eastAsia="uk-UA"/>
              </w:rPr>
              <w:t>- затвердження Мінрегіоном разом з Мінмолодьспортом Інструкції про порядок визначення переваги в наданні пільгових довготермінових кредитів, зокрема для учасників АТО, ООС;</w:t>
            </w:r>
          </w:p>
          <w:p w:rsidR="008B3C49" w:rsidRPr="00560603" w:rsidRDefault="008B3C49" w:rsidP="0024198D">
            <w:pPr>
              <w:pStyle w:val="1"/>
              <w:ind w:firstLine="743"/>
              <w:jc w:val="both"/>
              <w:rPr>
                <w:rFonts w:ascii="Times New Roman" w:hAnsi="Times New Roman"/>
                <w:color w:val="000000"/>
                <w:sz w:val="24"/>
                <w:szCs w:val="24"/>
                <w:lang w:eastAsia="uk-UA"/>
              </w:rPr>
            </w:pPr>
            <w:r w:rsidRPr="00560603">
              <w:rPr>
                <w:rFonts w:ascii="Times New Roman" w:hAnsi="Times New Roman"/>
                <w:color w:val="000000"/>
                <w:sz w:val="24"/>
                <w:szCs w:val="24"/>
                <w:lang w:eastAsia="uk-UA"/>
              </w:rPr>
              <w:t>- зменшення розміру нормативної площі шляхом уніфікації (приведення у відповідність) підходу її визначення відповідно до інших чинних житлових програм.</w:t>
            </w:r>
          </w:p>
          <w:p w:rsidR="008B3C49" w:rsidRPr="00DF0FD7" w:rsidRDefault="008B3C49" w:rsidP="0024198D">
            <w:pPr>
              <w:pStyle w:val="1"/>
              <w:ind w:firstLine="743"/>
              <w:jc w:val="both"/>
              <w:rPr>
                <w:rFonts w:ascii="Times New Roman" w:hAnsi="Times New Roman"/>
                <w:color w:val="000000"/>
                <w:sz w:val="24"/>
                <w:szCs w:val="24"/>
                <w:lang w:eastAsia="uk-UA"/>
              </w:rPr>
            </w:pPr>
            <w:r w:rsidRPr="00560603">
              <w:rPr>
                <w:rFonts w:ascii="Times New Roman" w:hAnsi="Times New Roman"/>
                <w:color w:val="000000"/>
                <w:sz w:val="24"/>
                <w:szCs w:val="24"/>
                <w:lang w:eastAsia="uk-UA"/>
              </w:rPr>
              <w:t>Напрацювання цих змін триває з 2017 року і до цього часу Урядом не затверджено.</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3.52.  Сприяти покращенню соціальних гарантій особам, які навчаються, та молоді у частині рівня стипендіального забезпечення, оздоровлення, забезпечення житлом, працевлаштування та надання першого робочого місця.</w:t>
            </w:r>
          </w:p>
        </w:tc>
        <w:tc>
          <w:tcPr>
            <w:tcW w:w="8267" w:type="dxa"/>
          </w:tcPr>
          <w:p w:rsidR="008B3C49" w:rsidRPr="00560603" w:rsidRDefault="008B3C49" w:rsidP="0024198D">
            <w:pPr>
              <w:pStyle w:val="30"/>
              <w:ind w:firstLine="743"/>
              <w:jc w:val="both"/>
              <w:rPr>
                <w:rFonts w:ascii="Times New Roman" w:hAnsi="Times New Roman"/>
                <w:sz w:val="28"/>
                <w:szCs w:val="28"/>
              </w:rPr>
            </w:pPr>
            <w:r w:rsidRPr="00560603">
              <w:rPr>
                <w:rFonts w:ascii="Times New Roman" w:hAnsi="Times New Roman"/>
                <w:b/>
                <w:sz w:val="24"/>
                <w:szCs w:val="24"/>
              </w:rPr>
              <w:t>Не виконується</w:t>
            </w:r>
          </w:p>
          <w:p w:rsidR="008B3C49" w:rsidRPr="00560603" w:rsidRDefault="008B3C49" w:rsidP="0024198D">
            <w:pPr>
              <w:pStyle w:val="30"/>
              <w:ind w:firstLine="743"/>
              <w:jc w:val="both"/>
              <w:rPr>
                <w:rFonts w:ascii="Times New Roman" w:hAnsi="Times New Roman"/>
                <w:sz w:val="24"/>
                <w:szCs w:val="24"/>
              </w:rPr>
            </w:pPr>
            <w:r w:rsidRPr="00560603">
              <w:rPr>
                <w:rFonts w:ascii="Times New Roman" w:hAnsi="Times New Roman"/>
                <w:sz w:val="24"/>
                <w:szCs w:val="24"/>
              </w:rPr>
              <w:t>Не забезпечено удосконалення механізму призначення академічних стипендій, який</w:t>
            </w:r>
            <w:r w:rsidRPr="00560603">
              <w:rPr>
                <w:sz w:val="24"/>
                <w:szCs w:val="24"/>
              </w:rPr>
              <w:t xml:space="preserve"> </w:t>
            </w:r>
            <w:r w:rsidRPr="00560603">
              <w:rPr>
                <w:rFonts w:ascii="Times New Roman" w:hAnsi="Times New Roman"/>
                <w:sz w:val="24"/>
                <w:szCs w:val="24"/>
              </w:rPr>
              <w:t xml:space="preserve">затверджено наказом Міністерства освіти і науки України від 20 лютого 2017 року № 261 «Про затвердження Примірного порядку формування рейтингу успішності студентів, курсантів невійськових вищих навчальних закладів (наукових установ) для призначення академічних стипендій», що заздалегідь спонукає до створення економії стипендіального фонду, бо рейтинг успішності студентів визначається у межах факультету, а не в цілому у закладі вищої освіти, при цьому без дотримання установлених математичних правил округлення. </w:t>
            </w:r>
          </w:p>
          <w:p w:rsidR="008B3C49" w:rsidRPr="00560603" w:rsidRDefault="008B3C49" w:rsidP="0024198D">
            <w:pPr>
              <w:pStyle w:val="30"/>
              <w:ind w:firstLine="743"/>
              <w:jc w:val="both"/>
              <w:rPr>
                <w:rFonts w:ascii="Times New Roman" w:hAnsi="Times New Roman"/>
                <w:sz w:val="24"/>
                <w:szCs w:val="24"/>
              </w:rPr>
            </w:pPr>
            <w:r w:rsidRPr="00560603">
              <w:rPr>
                <w:rFonts w:ascii="Times New Roman" w:hAnsi="Times New Roman"/>
                <w:sz w:val="24"/>
                <w:szCs w:val="24"/>
              </w:rPr>
              <w:t>Крім того, відповідно до постанови Кабінету Міністрів України від 28 грудня 2016 р. № 1050 «Деякі питання стипендіального забезпечення» підведення підсумків кожного семестрового контролю визначає однаковий для всіх факультетів, курсів та спеціальностей ліміт стипендіатів у діапазоні від 40 до 45 відсотків фактичної кількості студентів денної форми навчання, які навчаються за державним замовленням на цих факультетах, спеціальностях, курсах, а не від загальної кількості студентів, які навчаються у закладі вищої освіти за державним замовленням на денній формі.</w:t>
            </w:r>
          </w:p>
          <w:p w:rsidR="008B3C49" w:rsidRPr="00560603" w:rsidRDefault="008B3C49" w:rsidP="0024198D">
            <w:pPr>
              <w:pStyle w:val="30"/>
              <w:ind w:firstLine="743"/>
              <w:jc w:val="both"/>
              <w:rPr>
                <w:rFonts w:ascii="Times New Roman" w:hAnsi="Times New Roman"/>
                <w:sz w:val="24"/>
                <w:szCs w:val="24"/>
              </w:rPr>
            </w:pPr>
            <w:r w:rsidRPr="00560603">
              <w:rPr>
                <w:rFonts w:ascii="Times New Roman" w:hAnsi="Times New Roman"/>
                <w:sz w:val="24"/>
                <w:szCs w:val="24"/>
              </w:rPr>
              <w:t xml:space="preserve"> Таким чином за наявності фактичної потреби у стипендіальному забезпеченні студентів та, головне, її фінансового забезпечення, </w:t>
            </w:r>
            <w:r w:rsidRPr="00560603">
              <w:rPr>
                <w:rFonts w:ascii="Times New Roman" w:hAnsi="Times New Roman"/>
                <w:sz w:val="24"/>
                <w:szCs w:val="24"/>
              </w:rPr>
              <w:lastRenderedPageBreak/>
              <w:t xml:space="preserve">передбачений для цього стипендіальний фонд фактично не може бути використаний у повному обсязі, що через таку недолугість змушує використовувати цю штучно створену економію на оновлення матеріально-технічної бази закладів.  </w:t>
            </w:r>
          </w:p>
          <w:p w:rsidR="008B3C49" w:rsidRPr="00560603" w:rsidRDefault="008B3C49" w:rsidP="0024198D">
            <w:pPr>
              <w:pStyle w:val="30"/>
              <w:ind w:firstLine="743"/>
              <w:jc w:val="both"/>
              <w:rPr>
                <w:rFonts w:ascii="Times New Roman" w:hAnsi="Times New Roman"/>
                <w:sz w:val="24"/>
                <w:szCs w:val="24"/>
              </w:rPr>
            </w:pPr>
            <w:r w:rsidRPr="00560603">
              <w:rPr>
                <w:rFonts w:ascii="Times New Roman" w:hAnsi="Times New Roman"/>
                <w:sz w:val="24"/>
                <w:szCs w:val="24"/>
              </w:rPr>
              <w:t>Внаслідок цього розпорядженням Кабінету Міністрів України від 27 листопада 2019 р. N 1108-р «Про перерозподіл деяких видатків державного бюджету, передбачених Міністерству освіти і науки на 2019 рік» зменшено обсяги видатків споживання за бюджетною програмою 2201190 «Виплата академічних стипендій студентам (курсантам) вищих навчальних закладів» на суму 59 000 тис. гривень та збільшено за рахунок цього обсягів видатків розвитку за бюджетною програмою 2201160 «Підготовка кадрів вищими навчальними закладами III і IV рівнів акредитації та забезпечення діяльності їх баз практики» на 59 000 тис. гривень, які пропонується спрямувати на забезпечення потреби в коштах на утримання, ремонт та розвиток матеріально-технічної бази, проведення невідкладних ремонтно-будівельних робіт, заходів з енергозбереження та придбання навчально-лабораторного обладнання для закладів вищої освіти.</w:t>
            </w:r>
          </w:p>
          <w:p w:rsidR="008B3C49" w:rsidRPr="00560603" w:rsidRDefault="008B3C49" w:rsidP="0024198D">
            <w:pPr>
              <w:pStyle w:val="30"/>
              <w:ind w:firstLine="743"/>
              <w:jc w:val="both"/>
              <w:rPr>
                <w:rFonts w:ascii="Times New Roman" w:hAnsi="Times New Roman"/>
                <w:sz w:val="24"/>
                <w:szCs w:val="24"/>
              </w:rPr>
            </w:pPr>
            <w:r w:rsidRPr="00560603">
              <w:rPr>
                <w:rFonts w:ascii="Times New Roman" w:hAnsi="Times New Roman"/>
                <w:sz w:val="24"/>
                <w:szCs w:val="24"/>
              </w:rPr>
              <w:t>Крім того розпорядженням КМУ від 27.11 2019  № 1109 -р</w:t>
            </w:r>
            <w:r w:rsidRPr="00560603">
              <w:rPr>
                <w:sz w:val="24"/>
                <w:szCs w:val="24"/>
              </w:rPr>
              <w:t xml:space="preserve"> </w:t>
            </w:r>
            <w:r w:rsidRPr="00560603">
              <w:rPr>
                <w:rFonts w:ascii="Times New Roman" w:hAnsi="Times New Roman"/>
                <w:sz w:val="24"/>
                <w:szCs w:val="24"/>
              </w:rPr>
              <w:t>зменшено обсяги видатків споживання за програмою 2201190 "Виплата академічних стипендій студентам (курсантам) вищих навчальних закладів" на 286000 тис. гривень, збільшивши їх за програмою 2211190 "Освітня субвенція з державного бюджету місцевим бюджетам".</w:t>
            </w:r>
          </w:p>
          <w:p w:rsidR="008B3C49" w:rsidRPr="00560603" w:rsidRDefault="008B3C49" w:rsidP="0024198D">
            <w:pPr>
              <w:ind w:firstLine="743"/>
              <w:jc w:val="both"/>
              <w:rPr>
                <w:sz w:val="24"/>
                <w:szCs w:val="24"/>
              </w:rPr>
            </w:pPr>
            <w:r w:rsidRPr="00560603">
              <w:rPr>
                <w:sz w:val="24"/>
                <w:szCs w:val="24"/>
              </w:rPr>
              <w:t>Пропозиції з питань покращення соціального захисту молоді в частині стипендіального забезпечення та фінансування молодіжного житлового кредитування Стороною профспілок було подано до проєкту Державного бюджету на 2020 рік та Основних напрямів бюджетної політики на 2020–2022 роки.</w:t>
            </w:r>
          </w:p>
          <w:p w:rsidR="008B3C49" w:rsidRPr="00560603" w:rsidRDefault="008B3C49" w:rsidP="0024198D">
            <w:pPr>
              <w:pStyle w:val="rvps2"/>
              <w:shd w:val="clear" w:color="auto" w:fill="FFFFFF"/>
              <w:spacing w:before="0" w:beforeAutospacing="0" w:after="0" w:afterAutospacing="0"/>
              <w:ind w:firstLine="743"/>
              <w:jc w:val="both"/>
              <w:rPr>
                <w:color w:val="000000"/>
              </w:rPr>
            </w:pPr>
            <w:r w:rsidRPr="00560603">
              <w:t xml:space="preserve">Розмір академічних стипендій не відповідає вимогам статей 1, 17, 18 Закону України «Про державні соціальні стандарти та державні соціальні гарантії» та статті 1 Закону України «Про індексацію грошових доходів населення» </w:t>
            </w:r>
            <w:r w:rsidRPr="00560603">
              <w:softHyphen/>
              <w:t>- є нижчим за прожитковий мінімум. З 1 січня 2020 року прожитковий мінімум складає 2027 гривень. Академічна стипендія для студентів вищих навчальних закладів III-IV рівня акредитації, наукових установ, що навчаються за о</w:t>
            </w:r>
            <w:r w:rsidR="008249D4">
              <w:t>світньо-кваліфікаційним рівнем «</w:t>
            </w:r>
            <w:r w:rsidRPr="00560603">
              <w:t>бакалавр</w:t>
            </w:r>
            <w:r w:rsidR="008249D4">
              <w:t>»</w:t>
            </w:r>
            <w:r w:rsidRPr="00560603">
              <w:t xml:space="preserve">, </w:t>
            </w:r>
            <w:r w:rsidR="008249D4">
              <w:lastRenderedPageBreak/>
              <w:t>«спеціаліст» або «магістр»</w:t>
            </w:r>
            <w:r w:rsidRPr="00560603">
              <w:t xml:space="preserve">, передбачена - 1300 грн. на місяць; </w:t>
            </w:r>
            <w:r w:rsidRPr="00560603">
              <w:rPr>
                <w:color w:val="000000"/>
              </w:rPr>
              <w:t>для студентів вищих навчальних закладів I-II рівня акредитації - 980 грн.; для учнів професійно-технічних навчальних закладів - 490 грн.</w:t>
            </w:r>
          </w:p>
          <w:p w:rsidR="008B3C49" w:rsidRPr="00560603" w:rsidRDefault="008B3C49" w:rsidP="0024198D">
            <w:pPr>
              <w:pStyle w:val="rvps2"/>
              <w:shd w:val="clear" w:color="auto" w:fill="FFFFFF"/>
              <w:spacing w:before="0" w:beforeAutospacing="0" w:after="0" w:afterAutospacing="0"/>
              <w:ind w:firstLine="743"/>
              <w:jc w:val="both"/>
            </w:pPr>
            <w:r w:rsidRPr="00560603">
              <w:rPr>
                <w:color w:val="000000"/>
              </w:rPr>
              <w:t xml:space="preserve"> </w:t>
            </w:r>
            <w:r w:rsidRPr="00560603">
              <w:t xml:space="preserve">Урядом не враховано пропозицію </w:t>
            </w:r>
            <w:r>
              <w:t>п</w:t>
            </w:r>
            <w:r w:rsidRPr="00560603">
              <w:t>рофспілок при підготовці Держбюджету на 2020 рік:</w:t>
            </w:r>
          </w:p>
          <w:p w:rsidR="008B3C49" w:rsidRPr="00560603" w:rsidRDefault="008B3C49" w:rsidP="0024198D">
            <w:pPr>
              <w:numPr>
                <w:ilvl w:val="0"/>
                <w:numId w:val="4"/>
              </w:numPr>
              <w:ind w:left="0" w:firstLine="743"/>
              <w:jc w:val="both"/>
              <w:rPr>
                <w:sz w:val="24"/>
                <w:szCs w:val="24"/>
              </w:rPr>
            </w:pPr>
            <w:r w:rsidRPr="00560603">
              <w:rPr>
                <w:sz w:val="24"/>
                <w:szCs w:val="24"/>
              </w:rPr>
              <w:t>збільшити видатки за КПКВК 2201190 «Виплата академічних стипендій студентам (курсантам) вищих навчальних закладів», забезпечивши обсяги на виплату стипендій для студентів та учнів на рівні, не нижчому від прожиткового мінімуму, відповідно до статей 1, 17, 18 Закону України «Про державні соціальні стандарти та державні соціальні гарантії» та статті 1 Закону України «Про індексацію грошових доходів населення».</w:t>
            </w:r>
          </w:p>
          <w:p w:rsidR="008B3C49" w:rsidRPr="00560603" w:rsidRDefault="008B3C49" w:rsidP="0024198D">
            <w:pPr>
              <w:ind w:firstLine="743"/>
              <w:jc w:val="both"/>
              <w:rPr>
                <w:sz w:val="24"/>
                <w:szCs w:val="24"/>
              </w:rPr>
            </w:pPr>
            <w:r w:rsidRPr="00560603">
              <w:rPr>
                <w:sz w:val="24"/>
                <w:szCs w:val="24"/>
              </w:rPr>
              <w:t>Обсяг видатків для виплати академічних стипендій у Держбюджеті-2020 не забезпечить виплату стипендій на рівні прожиткового мінімуму.</w:t>
            </w:r>
          </w:p>
          <w:p w:rsidR="008B3C49" w:rsidRPr="00560603" w:rsidRDefault="008B3C49" w:rsidP="0024198D">
            <w:pPr>
              <w:ind w:firstLine="743"/>
              <w:jc w:val="both"/>
              <w:rPr>
                <w:sz w:val="24"/>
                <w:szCs w:val="24"/>
              </w:rPr>
            </w:pPr>
            <w:r w:rsidRPr="00560603">
              <w:rPr>
                <w:sz w:val="24"/>
                <w:szCs w:val="24"/>
              </w:rPr>
              <w:t xml:space="preserve">За даними соціологічних досліджень, а також під час проведення молодіжних профспілкових форумів визначено, що однією з основних проблем молоді є забезпечення житлом, яку вирішити для більшості молодих людей/сімей самостійно без державної підтримки неможливо. </w:t>
            </w:r>
          </w:p>
          <w:p w:rsidR="008B3C49" w:rsidRPr="00560603" w:rsidRDefault="008B3C49" w:rsidP="0024198D">
            <w:pPr>
              <w:ind w:firstLine="743"/>
              <w:jc w:val="both"/>
              <w:rPr>
                <w:sz w:val="24"/>
                <w:szCs w:val="24"/>
              </w:rPr>
            </w:pPr>
            <w:r w:rsidRPr="00560603">
              <w:rPr>
                <w:sz w:val="24"/>
                <w:szCs w:val="24"/>
              </w:rPr>
              <w:t>Програмою нового Уряду визначена ціль 10.1. «Українці мають комфортне і доступне житло». Для української молоді на 2020 рік від Держави залишається лише декларація цього наміру, оскільки для її реалізації в проекті Державного бюджету-2020 фінансування молодіжного житлового кредитування не передбачено.</w:t>
            </w:r>
          </w:p>
          <w:p w:rsidR="008B3C49" w:rsidRPr="00560603" w:rsidRDefault="008B3C49" w:rsidP="0024198D">
            <w:pPr>
              <w:ind w:firstLine="743"/>
              <w:jc w:val="both"/>
              <w:rPr>
                <w:sz w:val="24"/>
                <w:szCs w:val="24"/>
              </w:rPr>
            </w:pPr>
            <w:r w:rsidRPr="00560603">
              <w:rPr>
                <w:sz w:val="24"/>
                <w:szCs w:val="24"/>
              </w:rPr>
              <w:t>На сьогодні в Україні діє </w:t>
            </w:r>
            <w:hyperlink r:id="rId12" w:tgtFrame="_blank" w:history="1">
              <w:r w:rsidRPr="00560603">
                <w:rPr>
                  <w:sz w:val="24"/>
                  <w:szCs w:val="24"/>
                </w:rPr>
                <w:t>Державна програма забезпечення молоді житлом на 2013 - 2020 роки</w:t>
              </w:r>
            </w:hyperlink>
            <w:r w:rsidRPr="00560603">
              <w:rPr>
                <w:sz w:val="24"/>
                <w:szCs w:val="24"/>
              </w:rPr>
              <w:t>, затверджена постановою Кабінету Міністрів України від 24 жовтня 2012 р. № 967.</w:t>
            </w:r>
          </w:p>
          <w:p w:rsidR="008B3C49" w:rsidRPr="00560603" w:rsidRDefault="008B3C49" w:rsidP="0024198D">
            <w:pPr>
              <w:ind w:firstLine="743"/>
              <w:jc w:val="both"/>
              <w:rPr>
                <w:bCs/>
                <w:sz w:val="24"/>
                <w:szCs w:val="24"/>
                <w:lang w:eastAsia="uk-UA"/>
              </w:rPr>
            </w:pPr>
            <w:r w:rsidRPr="00560603">
              <w:rPr>
                <w:bCs/>
                <w:sz w:val="24"/>
                <w:szCs w:val="24"/>
                <w:lang w:eastAsia="uk-UA"/>
              </w:rPr>
              <w:t>За інформацією фінансової установи "Державна спеціалізована фінансова установа "Державний фонд сприяння молодіжному житловому будівництву", починаючи з 2015 року і по теперішній час з державного бюджету України видатки за КПКВК 2751390 «Надання пільгового довгострокового державного кредиту молодим сім'ям та одиноким молодим громадянам на будівництво (реконструкцію) та придбання житла» не передбачалися.</w:t>
            </w:r>
          </w:p>
          <w:p w:rsidR="008B3C49" w:rsidRPr="00560603" w:rsidRDefault="008B3C49" w:rsidP="0024198D">
            <w:pPr>
              <w:ind w:firstLine="743"/>
              <w:jc w:val="both"/>
              <w:rPr>
                <w:bCs/>
                <w:sz w:val="24"/>
                <w:szCs w:val="24"/>
                <w:lang w:eastAsia="uk-UA"/>
              </w:rPr>
            </w:pPr>
            <w:r w:rsidRPr="00560603">
              <w:rPr>
                <w:sz w:val="24"/>
                <w:szCs w:val="24"/>
              </w:rPr>
              <w:t>Урядом не враховано пропозицію Профспілок при підготовці Держбюджету на 2020 рік:</w:t>
            </w:r>
          </w:p>
          <w:p w:rsidR="008B3C49" w:rsidRPr="00560603" w:rsidRDefault="008B3C49" w:rsidP="0024198D">
            <w:pPr>
              <w:numPr>
                <w:ilvl w:val="0"/>
                <w:numId w:val="4"/>
              </w:numPr>
              <w:ind w:left="0" w:firstLine="743"/>
              <w:jc w:val="both"/>
              <w:rPr>
                <w:sz w:val="24"/>
                <w:szCs w:val="24"/>
                <w:lang w:eastAsia="uk-UA"/>
              </w:rPr>
            </w:pPr>
            <w:r w:rsidRPr="00560603">
              <w:rPr>
                <w:sz w:val="24"/>
                <w:szCs w:val="24"/>
                <w:lang w:eastAsia="uk-UA"/>
              </w:rPr>
              <w:lastRenderedPageBreak/>
              <w:t>фінансування Державної молодіжної житлової програми за бюджетною програмою КПКВК 2201390 у обсязі прогнозного розрахунку Фонду Дерожмолодьжитло, який здійснює реалізацію Державних житлових програм – 1 569 690,2 тис. гривень.</w:t>
            </w:r>
          </w:p>
          <w:p w:rsidR="008B3C49" w:rsidRPr="00560603" w:rsidRDefault="008B3C49" w:rsidP="0024198D">
            <w:pPr>
              <w:pStyle w:val="30"/>
              <w:ind w:firstLine="743"/>
              <w:jc w:val="both"/>
              <w:rPr>
                <w:rFonts w:ascii="Times New Roman" w:hAnsi="Times New Roman"/>
                <w:sz w:val="24"/>
                <w:szCs w:val="24"/>
                <w:lang w:eastAsia="uk-UA"/>
              </w:rPr>
            </w:pPr>
            <w:r w:rsidRPr="00560603">
              <w:rPr>
                <w:rFonts w:ascii="Times New Roman" w:hAnsi="Times New Roman"/>
                <w:sz w:val="24"/>
                <w:szCs w:val="24"/>
                <w:lang w:eastAsia="uk-UA"/>
              </w:rPr>
              <w:t xml:space="preserve">Фінансування пільгового кредитування молоді здійснюється на теперішній час </w:t>
            </w:r>
            <w:r w:rsidRPr="00560603">
              <w:rPr>
                <w:rFonts w:ascii="Times New Roman" w:hAnsi="Times New Roman"/>
                <w:b/>
                <w:sz w:val="24"/>
                <w:szCs w:val="24"/>
                <w:lang w:eastAsia="uk-UA"/>
              </w:rPr>
              <w:t>лише місцевими бюджетами за місцевими житловими програмами</w:t>
            </w:r>
            <w:r w:rsidRPr="00560603">
              <w:rPr>
                <w:rFonts w:ascii="Times New Roman" w:hAnsi="Times New Roman"/>
                <w:sz w:val="24"/>
                <w:szCs w:val="24"/>
                <w:lang w:eastAsia="uk-UA"/>
              </w:rPr>
              <w:t>.</w:t>
            </w:r>
          </w:p>
          <w:p w:rsidR="008B3C49" w:rsidRPr="00560603" w:rsidRDefault="008B3C49" w:rsidP="0024198D">
            <w:pPr>
              <w:ind w:firstLine="743"/>
              <w:jc w:val="both"/>
              <w:rPr>
                <w:color w:val="000000"/>
                <w:sz w:val="24"/>
                <w:szCs w:val="24"/>
                <w:lang w:eastAsia="uk-UA"/>
              </w:rPr>
            </w:pPr>
            <w:r w:rsidRPr="00560603">
              <w:rPr>
                <w:color w:val="000000"/>
                <w:sz w:val="24"/>
                <w:szCs w:val="24"/>
                <w:lang w:eastAsia="uk-UA"/>
              </w:rPr>
              <w:t>На 2019 рік за рахунок коштів місцевих бюджетів було передбачено 163,2 млн. грн., з них виділено асигнувань у обсязі 156,3 млн. грн., або 96% річних призначень. Станом на 01.01.2020 року профінансовано 236 пільгових довготермінових кредитів молодим сім’ям на загальну суму 155,9 млн. грн.</w:t>
            </w:r>
          </w:p>
          <w:p w:rsidR="008B3C49" w:rsidRPr="00560603" w:rsidRDefault="008B3C49" w:rsidP="0024198D">
            <w:pPr>
              <w:pStyle w:val="30"/>
              <w:ind w:firstLine="743"/>
              <w:jc w:val="both"/>
              <w:rPr>
                <w:rFonts w:ascii="Times New Roman" w:eastAsia="Times New Roman" w:hAnsi="Times New Roman"/>
                <w:color w:val="000000"/>
                <w:sz w:val="24"/>
                <w:szCs w:val="24"/>
                <w:lang w:eastAsia="uk-UA"/>
              </w:rPr>
            </w:pPr>
            <w:r w:rsidRPr="00560603">
              <w:rPr>
                <w:rFonts w:ascii="Times New Roman" w:eastAsia="Times New Roman" w:hAnsi="Times New Roman"/>
                <w:color w:val="000000"/>
                <w:sz w:val="24"/>
                <w:szCs w:val="24"/>
                <w:lang w:eastAsia="uk-UA"/>
              </w:rPr>
              <w:t>Такі обсяги фінансування не відповідають передбаченим на відповідний період Державною програмою: 30,0 млн.</w:t>
            </w:r>
            <w:r w:rsidR="00D64369">
              <w:rPr>
                <w:rFonts w:ascii="Times New Roman" w:eastAsia="Times New Roman" w:hAnsi="Times New Roman"/>
                <w:color w:val="000000"/>
                <w:sz w:val="24"/>
                <w:szCs w:val="24"/>
                <w:lang w:eastAsia="uk-UA"/>
              </w:rPr>
              <w:t xml:space="preserve"> </w:t>
            </w:r>
            <w:r w:rsidRPr="00560603">
              <w:rPr>
                <w:rFonts w:ascii="Times New Roman" w:eastAsia="Times New Roman" w:hAnsi="Times New Roman"/>
                <w:color w:val="000000"/>
                <w:sz w:val="24"/>
                <w:szCs w:val="24"/>
                <w:lang w:eastAsia="uk-UA"/>
              </w:rPr>
              <w:t>грн. з Державного бюджету і 406,985 млн.</w:t>
            </w:r>
            <w:r w:rsidR="00D64369">
              <w:rPr>
                <w:rFonts w:ascii="Times New Roman" w:eastAsia="Times New Roman" w:hAnsi="Times New Roman"/>
                <w:color w:val="000000"/>
                <w:sz w:val="24"/>
                <w:szCs w:val="24"/>
                <w:lang w:eastAsia="uk-UA"/>
              </w:rPr>
              <w:t xml:space="preserve"> </w:t>
            </w:r>
            <w:r w:rsidRPr="00560603">
              <w:rPr>
                <w:rFonts w:ascii="Times New Roman" w:eastAsia="Times New Roman" w:hAnsi="Times New Roman"/>
                <w:color w:val="000000"/>
                <w:sz w:val="24"/>
                <w:szCs w:val="24"/>
                <w:lang w:eastAsia="uk-UA"/>
              </w:rPr>
              <w:t>грн. з місцевих бюджетів для надання 1157 кредитів.</w:t>
            </w:r>
          </w:p>
        </w:tc>
      </w:tr>
      <w:tr w:rsidR="008B3C49" w:rsidRPr="00560603" w:rsidTr="004223EF">
        <w:tc>
          <w:tcPr>
            <w:tcW w:w="6912" w:type="dxa"/>
          </w:tcPr>
          <w:p w:rsidR="008B3C49" w:rsidRPr="00D64369" w:rsidRDefault="008B3C49" w:rsidP="0024198D">
            <w:pPr>
              <w:pStyle w:val="20"/>
              <w:shd w:val="clear" w:color="auto" w:fill="auto"/>
              <w:spacing w:line="240" w:lineRule="auto"/>
              <w:jc w:val="both"/>
              <w:rPr>
                <w:rFonts w:ascii="Times New Roman" w:hAnsi="Times New Roman" w:cs="Times New Roman"/>
                <w:color w:val="000000"/>
                <w:sz w:val="24"/>
                <w:szCs w:val="24"/>
                <w:shd w:val="clear" w:color="auto" w:fill="auto"/>
                <w:lang w:eastAsia="ru-RU"/>
              </w:rPr>
            </w:pPr>
            <w:r w:rsidRPr="00D64369">
              <w:rPr>
                <w:rFonts w:ascii="Times New Roman" w:hAnsi="Times New Roman" w:cs="Times New Roman"/>
                <w:color w:val="000000"/>
                <w:sz w:val="24"/>
                <w:szCs w:val="24"/>
              </w:rPr>
              <w:lastRenderedPageBreak/>
              <w:t xml:space="preserve">3.53.  Сприяти забезпеченню оздоровчої </w:t>
            </w:r>
            <w:r w:rsidRPr="00D64369">
              <w:rPr>
                <w:rFonts w:ascii="Times New Roman" w:hAnsi="Times New Roman" w:cs="Times New Roman"/>
                <w:color w:val="000000"/>
                <w:sz w:val="24"/>
                <w:szCs w:val="24"/>
                <w:shd w:val="clear" w:color="auto" w:fill="auto"/>
                <w:lang w:eastAsia="ru-RU"/>
              </w:rPr>
              <w:t>рухової активності населення, розвитку фізичної культури і спорту.</w:t>
            </w:r>
          </w:p>
        </w:tc>
        <w:tc>
          <w:tcPr>
            <w:tcW w:w="8267" w:type="dxa"/>
          </w:tcPr>
          <w:p w:rsidR="008B3C49" w:rsidRPr="00560603" w:rsidRDefault="00D64369" w:rsidP="0024198D">
            <w:pPr>
              <w:ind w:firstLine="743"/>
              <w:jc w:val="both"/>
              <w:rPr>
                <w:b/>
                <w:sz w:val="24"/>
                <w:szCs w:val="24"/>
              </w:rPr>
            </w:pPr>
            <w:r>
              <w:rPr>
                <w:b/>
                <w:sz w:val="24"/>
                <w:szCs w:val="24"/>
              </w:rPr>
              <w:t>Виконується</w:t>
            </w:r>
          </w:p>
          <w:p w:rsidR="008B3C49" w:rsidRPr="00560603" w:rsidRDefault="008B3C49" w:rsidP="0024198D">
            <w:pPr>
              <w:ind w:firstLine="743"/>
              <w:jc w:val="both"/>
              <w:rPr>
                <w:sz w:val="24"/>
                <w:szCs w:val="24"/>
              </w:rPr>
            </w:pPr>
            <w:r w:rsidRPr="00560603">
              <w:rPr>
                <w:sz w:val="24"/>
                <w:szCs w:val="24"/>
              </w:rPr>
              <w:t>Територіальними об’єднаннями профспілок питання щодо залучення до систематичних занять різними формами фізичної культури та масового спорту працівників, членів їх сімей, у тому числі осіб, об’єднаних у фізкультурно-спортивні товариства включено до територіальних угод, що укладаються з обласними державними адміністраціями та обласними об’єднаннями роботодавців.</w:t>
            </w:r>
          </w:p>
          <w:p w:rsidR="008B3C49" w:rsidRPr="00560603" w:rsidRDefault="008B3C49" w:rsidP="0024198D">
            <w:pPr>
              <w:ind w:firstLine="743"/>
              <w:jc w:val="both"/>
              <w:rPr>
                <w:sz w:val="24"/>
                <w:szCs w:val="24"/>
              </w:rPr>
            </w:pPr>
            <w:r w:rsidRPr="00560603">
              <w:rPr>
                <w:sz w:val="24"/>
                <w:szCs w:val="24"/>
              </w:rPr>
              <w:t xml:space="preserve">Також ці питання є в програмах діяльності обласних профоб’єднань. Так, в Програмних засадах діяльності </w:t>
            </w:r>
            <w:r w:rsidRPr="00AE231D">
              <w:rPr>
                <w:b/>
                <w:i/>
                <w:sz w:val="24"/>
                <w:szCs w:val="24"/>
                <w:u w:val="single"/>
              </w:rPr>
              <w:t xml:space="preserve">Дніпропетровського обласного об’єднання профспілок </w:t>
            </w:r>
            <w:r w:rsidRPr="00560603">
              <w:rPr>
                <w:sz w:val="24"/>
                <w:szCs w:val="24"/>
              </w:rPr>
              <w:t>на 2016-2020 роки передбачено: налагодження  фізкультурно-оздоровчої роботи у виробничій та побутовій сферах, проведення фізкультурно-масових, спортивних заходів (спартакіад, кросів, турнірів, змагань з різних видів спорту тощо), ефективне використання спортивних споруд та обладнання.</w:t>
            </w:r>
          </w:p>
          <w:p w:rsidR="008B3C49" w:rsidRPr="00560603" w:rsidRDefault="008B3C49" w:rsidP="0024198D">
            <w:pPr>
              <w:ind w:firstLine="743"/>
              <w:jc w:val="both"/>
              <w:rPr>
                <w:sz w:val="24"/>
                <w:szCs w:val="24"/>
              </w:rPr>
            </w:pPr>
            <w:r w:rsidRPr="00560603">
              <w:rPr>
                <w:sz w:val="24"/>
                <w:szCs w:val="24"/>
              </w:rPr>
              <w:t>Зобов’язання щодо розвитку фізичної культури і спорту , залучення працівників до спортивно-масових заходів включені до галузевих угод і колективних договорів.</w:t>
            </w:r>
          </w:p>
          <w:p w:rsidR="008B3C49" w:rsidRPr="00560603" w:rsidRDefault="008B3C49" w:rsidP="0024198D">
            <w:pPr>
              <w:ind w:firstLine="743"/>
              <w:jc w:val="both"/>
              <w:rPr>
                <w:sz w:val="24"/>
                <w:szCs w:val="24"/>
              </w:rPr>
            </w:pPr>
            <w:r w:rsidRPr="00560603">
              <w:rPr>
                <w:sz w:val="24"/>
                <w:szCs w:val="24"/>
              </w:rPr>
              <w:t xml:space="preserve">Відповідно до прийнятих зобов’язань та програм діяльності у 2019 році проводились обласні міжгалузеві і галузеві спортивно-фізкультурні заходи та заходи всеукраїнських профспілок: спартакіади, турніри, та інші </w:t>
            </w:r>
            <w:r w:rsidRPr="00560603">
              <w:rPr>
                <w:sz w:val="24"/>
                <w:szCs w:val="24"/>
              </w:rPr>
              <w:lastRenderedPageBreak/>
              <w:t>змагання з різних видів спорту та сімейні спортивні заходи.</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 xml:space="preserve">За інформацією </w:t>
            </w:r>
            <w:r w:rsidRPr="00AE231D">
              <w:rPr>
                <w:rFonts w:ascii="Times New Roman" w:hAnsi="Times New Roman"/>
                <w:b/>
                <w:i/>
                <w:sz w:val="24"/>
                <w:szCs w:val="24"/>
                <w:u w:val="single"/>
                <w:lang w:eastAsia="ru-RU"/>
              </w:rPr>
              <w:t>Миколаївського обласного профоб’єднання</w:t>
            </w:r>
            <w:r w:rsidRPr="00560603">
              <w:rPr>
                <w:rFonts w:ascii="Times New Roman" w:hAnsi="Times New Roman"/>
                <w:sz w:val="24"/>
                <w:szCs w:val="24"/>
                <w:lang w:eastAsia="ru-RU"/>
              </w:rPr>
              <w:t xml:space="preserve"> з метою залучення працівників-членів профспілок до участі у спортивно-масових заходів у 2019 році проведено спартакіади обласними галузевими організаціями профспілок працівників: освіти і науки, торгівлі, соціальної сфери, державних установ, Укрпошти та ін.), різноманітні спортивні турніри (обласні галузеві організації профспілок працівників: ЖКГ, охорони здоров’я, торгівлі, енергетики).</w:t>
            </w:r>
          </w:p>
          <w:p w:rsidR="008B3C49" w:rsidRPr="00560603" w:rsidRDefault="008B3C49" w:rsidP="0024198D">
            <w:pPr>
              <w:ind w:firstLine="743"/>
              <w:jc w:val="both"/>
              <w:rPr>
                <w:sz w:val="24"/>
                <w:szCs w:val="24"/>
              </w:rPr>
            </w:pPr>
            <w:r w:rsidRPr="00560603">
              <w:rPr>
                <w:sz w:val="24"/>
                <w:szCs w:val="24"/>
              </w:rPr>
              <w:t xml:space="preserve">За інформацією </w:t>
            </w:r>
            <w:r w:rsidRPr="00AE231D">
              <w:rPr>
                <w:b/>
                <w:i/>
                <w:sz w:val="24"/>
                <w:szCs w:val="24"/>
                <w:u w:val="single"/>
              </w:rPr>
              <w:t>Тернопільського обласного профоб’єднання</w:t>
            </w:r>
            <w:r w:rsidRPr="00560603">
              <w:rPr>
                <w:sz w:val="24"/>
                <w:szCs w:val="24"/>
              </w:rPr>
              <w:t xml:space="preserve"> у червні 2019 року відбулась обласна літня спартакіада профспілок та трудових колективів з волейболу, настільного тенісу та міні-футболу. В них взяли участь   90 спортсменів від 12 обласних галузевих профспілкових організацій.</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 xml:space="preserve"> У червні 2019 р. </w:t>
            </w:r>
            <w:r w:rsidRPr="00AE231D">
              <w:rPr>
                <w:rFonts w:ascii="Times New Roman" w:hAnsi="Times New Roman"/>
                <w:b/>
                <w:i/>
                <w:sz w:val="24"/>
                <w:szCs w:val="24"/>
                <w:u w:val="single"/>
                <w:lang w:eastAsia="ru-RU"/>
              </w:rPr>
              <w:t>Київська міська рада профспілок</w:t>
            </w:r>
            <w:r w:rsidRPr="00560603">
              <w:rPr>
                <w:rFonts w:ascii="Times New Roman" w:hAnsi="Times New Roman"/>
                <w:sz w:val="24"/>
                <w:szCs w:val="24"/>
                <w:lang w:eastAsia="ru-RU"/>
              </w:rPr>
              <w:t xml:space="preserve"> на Трухановому острові на території дитячо-юнацької спортивної школи «Буревісник» провела спортивне свято «Тато, мама, я - спортивна сім’я», а також змагання з пляжного волейболу серед команд членських організацій Міськпрофради. В заході взяли участь представники 8 профорганізацій міста, які представляли свої галузі,  підприємства.</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З метою розвитку масової фізкультурно-оздоровчої роботи серед трудящих галузі, підвищення ролі фізичної культури в зміцненні здоров'я трудящих, підвищення їх працездатності і громадської активності, організації змістовного дозвілля, профспілкою трудящих металургійної і гірничодобувної промисловості України влітку 2019 року проведено ХХIХ Всеукраїнську робочу спартакіаду металургів і гірників з дев'яти видів спорту. Спартакіада проходила в 3 етапи, у заключному  ІІІ етапі (вересень 2019) взяли участь команди 15 підприємств ГМК (всього понад 200 спортсменів).</w:t>
            </w:r>
          </w:p>
          <w:p w:rsidR="008B3C49" w:rsidRPr="00560603" w:rsidRDefault="008B3C49" w:rsidP="0024198D">
            <w:pPr>
              <w:ind w:firstLine="743"/>
              <w:jc w:val="both"/>
              <w:rPr>
                <w:sz w:val="24"/>
                <w:szCs w:val="24"/>
              </w:rPr>
            </w:pPr>
            <w:r w:rsidRPr="00560603">
              <w:rPr>
                <w:sz w:val="24"/>
                <w:szCs w:val="24"/>
              </w:rPr>
              <w:t>13 черв. 2019 р.  на базі відомчого пансіонату «Енергетик» відбулася XXVIІ обласна спартакіада енергетиків Закарпаття за участі понад 250 спортсменів. Змагання проводились з гирьового спорту, дартсу, кульової стрільби, шахів, настільного тенісу, волейболу, перетягування канату.</w:t>
            </w:r>
          </w:p>
          <w:p w:rsidR="008B3C49" w:rsidRPr="00560603" w:rsidRDefault="008B3C49" w:rsidP="0024198D">
            <w:pPr>
              <w:ind w:firstLine="743"/>
              <w:jc w:val="both"/>
              <w:rPr>
                <w:sz w:val="24"/>
                <w:szCs w:val="24"/>
              </w:rPr>
            </w:pPr>
            <w:r w:rsidRPr="00560603">
              <w:rPr>
                <w:sz w:val="24"/>
                <w:szCs w:val="24"/>
              </w:rPr>
              <w:t>22 черв. 2019 р. у м. Скадовськ Херсонської області проведено Літні спортивні ігри серед колективів фізкультури підприємств, установ та організацій цивільної авіації України і закладів вищої освіти.</w:t>
            </w:r>
          </w:p>
          <w:p w:rsidR="008B3C49" w:rsidRPr="00560603" w:rsidRDefault="008B3C49" w:rsidP="0024198D">
            <w:pPr>
              <w:ind w:firstLine="743"/>
              <w:jc w:val="both"/>
              <w:rPr>
                <w:sz w:val="24"/>
                <w:szCs w:val="24"/>
              </w:rPr>
            </w:pPr>
            <w:r w:rsidRPr="00560603">
              <w:rPr>
                <w:sz w:val="24"/>
                <w:szCs w:val="24"/>
              </w:rPr>
              <w:lastRenderedPageBreak/>
              <w:t>22 червня 2019 р. Харківська обласна організація профспілки працівників автомобільного, транспорту і шляхового господарства України провела ХV річну Спартакіаду серед членів профспілки підприємств галузі з 6 видів спорту – міні-футболу, волейболу, армрестлінгу, гирьового спорту, шахів та шашок. Змагання, в яких взяло участь понад 200 спортсменів, проходили на стадіоні ХТЗ.</w:t>
            </w:r>
          </w:p>
          <w:p w:rsidR="008B3C49" w:rsidRPr="00560603" w:rsidRDefault="008B3C49" w:rsidP="0024198D">
            <w:pPr>
              <w:pStyle w:val="1"/>
              <w:ind w:firstLine="743"/>
              <w:jc w:val="both"/>
              <w:rPr>
                <w:rFonts w:ascii="Times New Roman" w:hAnsi="Times New Roman"/>
                <w:sz w:val="24"/>
                <w:szCs w:val="24"/>
                <w:lang w:eastAsia="ru-RU"/>
              </w:rPr>
            </w:pPr>
            <w:r w:rsidRPr="00AE231D">
              <w:rPr>
                <w:rFonts w:ascii="Times New Roman" w:hAnsi="Times New Roman"/>
                <w:b/>
                <w:i/>
                <w:sz w:val="24"/>
                <w:szCs w:val="24"/>
                <w:u w:val="single"/>
                <w:lang w:eastAsia="ru-RU"/>
              </w:rPr>
              <w:t>Профспілкою газових господарств України</w:t>
            </w:r>
            <w:r w:rsidRPr="00560603">
              <w:rPr>
                <w:rFonts w:ascii="Times New Roman" w:hAnsi="Times New Roman"/>
                <w:sz w:val="24"/>
                <w:szCs w:val="24"/>
                <w:lang w:eastAsia="ru-RU"/>
              </w:rPr>
              <w:t xml:space="preserve"> широко  культивується серед працівників   підприємств галузі залучення до спортивно-масових заходів. Найпопулярнішим  серед заходів фізкультурного напрямку  є Всеукраїнська спартакіада, яка проводиться на узбережжі Азовського моря на  базі відпочинку «Блакитне полум’я», що належить  ПАТ «Дніпропетровськгаз». У 2019 році пройшли змагання з важкої та легкої атлетики,  плавання, волейболу, шашок, тенісу, міні футболу.</w:t>
            </w:r>
          </w:p>
          <w:p w:rsidR="008B3C49" w:rsidRPr="00560603" w:rsidRDefault="008B3C49" w:rsidP="0024198D">
            <w:pPr>
              <w:ind w:firstLine="743"/>
              <w:jc w:val="both"/>
              <w:rPr>
                <w:sz w:val="24"/>
                <w:szCs w:val="24"/>
              </w:rPr>
            </w:pPr>
            <w:r w:rsidRPr="00560603">
              <w:rPr>
                <w:sz w:val="24"/>
                <w:szCs w:val="24"/>
              </w:rPr>
              <w:t xml:space="preserve">З 26 по 30 червня 2019 року у м. Енергодар відбулась XVII Спартакіада Організації молоді </w:t>
            </w:r>
            <w:r w:rsidRPr="00AE231D">
              <w:rPr>
                <w:b/>
                <w:i/>
                <w:sz w:val="24"/>
                <w:szCs w:val="24"/>
                <w:u w:val="single"/>
              </w:rPr>
              <w:t>Атомпрофспілки.</w:t>
            </w:r>
            <w:r w:rsidRPr="00560603">
              <w:rPr>
                <w:sz w:val="24"/>
                <w:szCs w:val="24"/>
              </w:rPr>
              <w:t xml:space="preserve"> Спортивний профспілковий захід зібрав молодь з різних майданчиків атомно-промислового комплексу України з метою налагодження дружніх стосунків, обміну досвідом в організації фізкультурно-масової роботи та популяризації здорового способу життя серед молоді. Організатором Спартакіади виступила молодіжна організація Запорізької атомної станції. Змагалися команди ОМ РАЕС, ОМ ХАЕС, ОМ ЮООП, ОМ СООП, ОМ ЧАЕС та ОМ ЗАЕС у п'яти видах спорту: пляжний волейбол, пляжний футбол, пляжний теніс, бадмінтон і велоспорт.</w:t>
            </w:r>
          </w:p>
          <w:p w:rsidR="008B3C49" w:rsidRPr="00560603" w:rsidRDefault="008B3C49" w:rsidP="0024198D">
            <w:pPr>
              <w:ind w:firstLine="743"/>
              <w:jc w:val="both"/>
              <w:rPr>
                <w:sz w:val="24"/>
                <w:szCs w:val="24"/>
              </w:rPr>
            </w:pPr>
            <w:r w:rsidRPr="00560603">
              <w:rPr>
                <w:sz w:val="24"/>
                <w:szCs w:val="24"/>
              </w:rPr>
              <w:t>З 5 по 8 вересня 2019 року в с. Коблеве, Миколаївської області, на базі відпочинку та спорту «Парадіз», пройшла  ХХІV Всеукраїнська міжгалузева спартакіада трудящих промислової сфери та транспорту. У фінальних змаганнях ХХІV Всеукраїнської міжгалузевої Спартакіади трудящих були представлені збірні команди Профспілки працівників атомної енергетики та промисловості.</w:t>
            </w:r>
          </w:p>
          <w:p w:rsidR="008B3C49" w:rsidRPr="00560603" w:rsidRDefault="008B3C49" w:rsidP="0024198D">
            <w:pPr>
              <w:ind w:firstLine="743"/>
              <w:jc w:val="both"/>
              <w:rPr>
                <w:sz w:val="24"/>
                <w:szCs w:val="24"/>
              </w:rPr>
            </w:pPr>
            <w:r w:rsidRPr="00560603">
              <w:rPr>
                <w:sz w:val="24"/>
                <w:szCs w:val="24"/>
              </w:rPr>
              <w:t xml:space="preserve">Спартакіада пройшла згідно з Планом заходів з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Державної цільової соціальної програми розвитку фізичної культури і спорту на період до 2020 року, які передбачають спільну діяльність державних, </w:t>
            </w:r>
            <w:r w:rsidRPr="00560603">
              <w:rPr>
                <w:sz w:val="24"/>
                <w:szCs w:val="24"/>
              </w:rPr>
              <w:lastRenderedPageBreak/>
              <w:t>профспілкових та спортивних організацій у зміцненні здоров’я трудящих та членів сімей, сприянні їх творчому довголіттю засобами фізичної культури і спорту.</w:t>
            </w:r>
          </w:p>
          <w:p w:rsidR="008B3C49" w:rsidRPr="00560603" w:rsidRDefault="008B3C49" w:rsidP="0024198D">
            <w:pPr>
              <w:ind w:firstLine="743"/>
              <w:jc w:val="both"/>
              <w:rPr>
                <w:sz w:val="24"/>
                <w:szCs w:val="24"/>
              </w:rPr>
            </w:pPr>
            <w:r w:rsidRPr="00560603">
              <w:rPr>
                <w:sz w:val="24"/>
                <w:szCs w:val="24"/>
              </w:rPr>
              <w:t>У змаганнях з 7 видів спорту (армспорт, волейбол, гирьовий спорт, настільний теніс, футзал, шахи, шашки) взяли участь понад 300 учасників з усіх регіонів України. </w:t>
            </w:r>
          </w:p>
          <w:p w:rsidR="008B3C49" w:rsidRPr="00560603" w:rsidRDefault="008B3C49" w:rsidP="0024198D">
            <w:pPr>
              <w:ind w:firstLine="743"/>
              <w:jc w:val="both"/>
              <w:rPr>
                <w:sz w:val="24"/>
                <w:szCs w:val="24"/>
              </w:rPr>
            </w:pPr>
            <w:r w:rsidRPr="00560603">
              <w:rPr>
                <w:sz w:val="24"/>
                <w:szCs w:val="24"/>
              </w:rPr>
              <w:t>З 5 по 7 вересня 2019 року в оздоровчому комплексі «Чайка» в смт. Лазурне Скадовського району з ініціативи Профспілки та департаменту освіти, науки та молоді, за підтримки обласного управління з фізичної культури та спорту Херсонської обласної державної адміністрації, Херсонського обласного відділення (філії) Комітету з фізичного виховання та спорту Міністерства освіти і науки України, відбулася ХІІ обласна Спартакіада збірних команд членів Профспілки працівників освіти і науки України, в якій взяли участь більше 250 учасників, які представили 20 команд.</w:t>
            </w:r>
          </w:p>
          <w:p w:rsidR="008B3C49" w:rsidRPr="00560603" w:rsidRDefault="003701B1" w:rsidP="0024198D">
            <w:pPr>
              <w:shd w:val="clear" w:color="auto" w:fill="FCFCFC"/>
              <w:ind w:firstLine="743"/>
              <w:jc w:val="both"/>
              <w:rPr>
                <w:sz w:val="24"/>
                <w:szCs w:val="24"/>
              </w:rPr>
            </w:pPr>
            <w:r>
              <w:rPr>
                <w:sz w:val="24"/>
                <w:szCs w:val="24"/>
              </w:rPr>
              <w:t> </w:t>
            </w:r>
            <w:r w:rsidR="008B3C49" w:rsidRPr="00560603">
              <w:rPr>
                <w:sz w:val="24"/>
                <w:szCs w:val="24"/>
              </w:rPr>
              <w:t xml:space="preserve">У вересні відбувся турнір з міні-футболу серед профспілкової молоді Харківської області «Кубок профспілок - 2019» (на стадіоні «Металіст»). Молодіжна рада Об’єднання профспілок Харківської області ініціювала та організувала проведення турніру з метою популяризації серед молоді занять фізичною культурою та спортом, пропагування здорового способу життя. </w:t>
            </w:r>
          </w:p>
          <w:p w:rsidR="008B3C49" w:rsidRPr="00560603" w:rsidRDefault="008B3C49" w:rsidP="0024198D">
            <w:pPr>
              <w:shd w:val="clear" w:color="auto" w:fill="FCFCFC"/>
              <w:ind w:firstLine="743"/>
              <w:jc w:val="both"/>
              <w:rPr>
                <w:sz w:val="24"/>
                <w:szCs w:val="24"/>
              </w:rPr>
            </w:pPr>
            <w:r w:rsidRPr="00560603">
              <w:rPr>
                <w:sz w:val="24"/>
                <w:szCs w:val="24"/>
              </w:rPr>
              <w:t xml:space="preserve">Міністерством культури, молоді та спорту України, Профспілкою працівників державних установ України та ГО «Фізкультурно – спортивне товариство «Спартак»  16 жовтня 2019 в Ужгородському спорткомплексі «Юність» проведено Всеукраїнську спартакіаду з 5 видів спорту серед збірних команд державних службовців областей та міста Києва. В ній взяли участь понад 350 спортсменів з 20 команд.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3.54.</w:t>
            </w:r>
            <w:r w:rsidRPr="00560603">
              <w:rPr>
                <w:i/>
                <w:sz w:val="24"/>
                <w:szCs w:val="24"/>
              </w:rPr>
              <w:t>  </w:t>
            </w:r>
            <w:r w:rsidRPr="00560603">
              <w:rPr>
                <w:sz w:val="24"/>
                <w:szCs w:val="24"/>
              </w:rPr>
              <w:t>Створювати належні умови для розвитку фізичної культури і спорту на підприємствах різних форм власності.</w:t>
            </w:r>
          </w:p>
        </w:tc>
        <w:tc>
          <w:tcPr>
            <w:tcW w:w="8267" w:type="dxa"/>
          </w:tcPr>
          <w:p w:rsidR="008B3C49" w:rsidRPr="00560603" w:rsidRDefault="00BF35D3" w:rsidP="0024198D">
            <w:pPr>
              <w:ind w:firstLine="743"/>
              <w:jc w:val="both"/>
              <w:rPr>
                <w:b/>
                <w:sz w:val="24"/>
                <w:szCs w:val="24"/>
              </w:rPr>
            </w:pPr>
            <w:r>
              <w:rPr>
                <w:b/>
                <w:sz w:val="24"/>
                <w:szCs w:val="24"/>
              </w:rPr>
              <w:t>Виконується частково</w:t>
            </w:r>
            <w:r w:rsidR="008B3C49" w:rsidRPr="00560603">
              <w:rPr>
                <w:b/>
                <w:sz w:val="24"/>
                <w:szCs w:val="24"/>
              </w:rPr>
              <w:t xml:space="preserve"> </w:t>
            </w:r>
          </w:p>
          <w:p w:rsidR="008B3C49" w:rsidRPr="00560603" w:rsidRDefault="008B3C49" w:rsidP="0024198D">
            <w:pPr>
              <w:ind w:firstLine="743"/>
              <w:jc w:val="both"/>
              <w:rPr>
                <w:sz w:val="24"/>
                <w:szCs w:val="24"/>
              </w:rPr>
            </w:pPr>
            <w:r w:rsidRPr="00560603">
              <w:rPr>
                <w:sz w:val="24"/>
                <w:szCs w:val="24"/>
              </w:rPr>
              <w:t xml:space="preserve">Проведення спортивних і фізкультурних заходів для працівників підприємств і членів їхніх сімей є складовою діяльності профспілок, відповідні зобов’язання включені в систему колективних договорів. Значним фінансовим джерелом для проведення фізкультурно-спортивних заходів, забезпечення спортивних команд та обладнання приміщень для проведення занять на підприємствах є кошти, які у відповідності до колективного договору (за законодавством не менше ніж 0,3% фонду оплати праці) </w:t>
            </w:r>
            <w:r w:rsidRPr="00560603">
              <w:rPr>
                <w:sz w:val="24"/>
                <w:szCs w:val="24"/>
              </w:rPr>
              <w:lastRenderedPageBreak/>
              <w:t xml:space="preserve">роботодавець, перераховує як цільові профспілковій організації підприємства. Однак зазначені кошти не перераховуються в переважній більшості бюджетних установ, також на приватних підприємствах роботодавці не в повному обсязі виконують це зобов’язання колективних договорів. Разом з тим значну частину цих коштів профспілкові організації змушені спрямовувати на дитяче оздоровлення, оскільки велика вартість дитячої путівки є недоступною для оплати батьками.  </w:t>
            </w:r>
          </w:p>
          <w:p w:rsidR="008B3C49" w:rsidRPr="00560603" w:rsidRDefault="008B3C49" w:rsidP="0024198D">
            <w:pPr>
              <w:ind w:firstLine="743"/>
              <w:jc w:val="both"/>
              <w:rPr>
                <w:sz w:val="24"/>
                <w:szCs w:val="24"/>
              </w:rPr>
            </w:pPr>
            <w:r w:rsidRPr="00560603">
              <w:rPr>
                <w:sz w:val="24"/>
                <w:szCs w:val="24"/>
              </w:rPr>
              <w:t xml:space="preserve">Так за даними </w:t>
            </w:r>
            <w:r w:rsidRPr="00AE231D">
              <w:rPr>
                <w:b/>
                <w:i/>
                <w:sz w:val="24"/>
                <w:szCs w:val="24"/>
                <w:u w:val="single"/>
              </w:rPr>
              <w:t>профоб’єднання Тернопільської області</w:t>
            </w:r>
            <w:r w:rsidRPr="00560603">
              <w:rPr>
                <w:sz w:val="24"/>
                <w:szCs w:val="24"/>
              </w:rPr>
              <w:t xml:space="preserve"> Кошти на культурно-масову, фізкультурну і оздоровчу роботу в розмірах передбачених колективним договором, угодою, але не менше ніж 0,3% фонду оплати праці, отримали 86 профспілкових організацій, що становить лише 6,3 % від загальної кількості профспілкових організацій. З них 72 у госпрозрахункових підприємствах, організаціях та лише 14 у бюджетних організаціях та установах.</w:t>
            </w:r>
          </w:p>
          <w:p w:rsidR="008B3C49" w:rsidRPr="00560603" w:rsidRDefault="008B3C49" w:rsidP="0024198D">
            <w:pPr>
              <w:ind w:firstLine="743"/>
              <w:jc w:val="both"/>
              <w:rPr>
                <w:sz w:val="24"/>
                <w:szCs w:val="24"/>
              </w:rPr>
            </w:pPr>
            <w:r w:rsidRPr="00560603">
              <w:rPr>
                <w:sz w:val="24"/>
                <w:szCs w:val="24"/>
              </w:rPr>
              <w:t>Прикладом належної роботи у напрямку розвитку фізичної культури і спорту є підприємство ТОВ «СЕ Борднетце - Україна» де щорічно виділяються достатні кошти на розвиток спорту, зокрема, у 2019 році виділено  516,6 тис. грн. Регулярно проводяться сімейні спартакіади для працівників з дітьми, фінансуються  5 спортзалів для організації  фітнесу, бойових  видів спорту, бодібілдингу. Працівники підприємства беруть участь у спортивних змаганнях та олімпіадах з футболу, тенісу та ін.</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Рекомендаціями  </w:t>
            </w:r>
            <w:r w:rsidRPr="00AE231D">
              <w:rPr>
                <w:rFonts w:ascii="Times New Roman" w:hAnsi="Times New Roman"/>
                <w:b/>
                <w:i/>
                <w:sz w:val="24"/>
                <w:szCs w:val="24"/>
                <w:u w:val="single"/>
              </w:rPr>
              <w:t>Миколаївської облпрофради</w:t>
            </w:r>
            <w:r w:rsidRPr="00560603">
              <w:rPr>
                <w:rFonts w:ascii="Times New Roman" w:hAnsi="Times New Roman"/>
                <w:sz w:val="24"/>
                <w:szCs w:val="24"/>
              </w:rPr>
              <w:t xml:space="preserve"> «Про порядок розробки, укладання та виконання колективних договорів» передбачене зобов’язання роботодавця щодо перерахування профспілковому комітету на проведення культурно-масових, фізкультурних та оздоровчих заходів відрахувань в розмірі не менше 0,3% від фонду оплати праці. Відповідні положення включені до колективних договорів підприємств, установ, організацій, що перебувають у сфері впливу профспілок. Щодо виконання цих положень, за профспілковою статистикою, кошти на культурно-масову, фізкультурну і оздоровчу роботу в розмірах, передбачених колективним договором, угодою, але не менше ніж 0,3% фонду оплати праці, отримали 11% від загальної кількості профорганізацій на 199 підприємствах (в установах, організаціях). Серед підприємств, що отримали такі кошти, частка госпрозрахункових підприємств склала 75,4%, частка установ і організацій </w:t>
            </w:r>
            <w:r w:rsidRPr="00560603">
              <w:rPr>
                <w:rFonts w:ascii="Times New Roman" w:hAnsi="Times New Roman"/>
                <w:sz w:val="24"/>
                <w:szCs w:val="24"/>
              </w:rPr>
              <w:lastRenderedPageBreak/>
              <w:t>бюджетної сфери – 24,6.</w:t>
            </w:r>
          </w:p>
          <w:p w:rsidR="008B3C49" w:rsidRPr="00560603" w:rsidRDefault="008B3C49" w:rsidP="0024198D">
            <w:pPr>
              <w:pStyle w:val="1"/>
              <w:ind w:firstLine="743"/>
              <w:jc w:val="both"/>
              <w:rPr>
                <w:rFonts w:ascii="Times New Roman" w:hAnsi="Times New Roman"/>
                <w:sz w:val="24"/>
                <w:szCs w:val="24"/>
              </w:rPr>
            </w:pPr>
            <w:r w:rsidRPr="00AE231D">
              <w:rPr>
                <w:rFonts w:ascii="Times New Roman" w:hAnsi="Times New Roman"/>
                <w:b/>
                <w:i/>
                <w:sz w:val="24"/>
                <w:szCs w:val="24"/>
                <w:u w:val="single"/>
              </w:rPr>
              <w:t>Дніпропетровське профоб’єднання</w:t>
            </w:r>
            <w:r w:rsidRPr="00560603">
              <w:rPr>
                <w:rFonts w:ascii="Times New Roman" w:hAnsi="Times New Roman"/>
                <w:sz w:val="24"/>
                <w:szCs w:val="24"/>
              </w:rPr>
              <w:t xml:space="preserve"> повідомляє, що на більшості великих і середніх підприємств існують спортивні команди. В спортивних заходах повністю задіяна працююча на них молодь.</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Атомпрофспілка, Профспілка авіапрацівників, Профспілка авібудівників, Профспілка металургів, Профспілка енергетиків  повідомляють, що на галузевих підприємствах створені спортивні команди з футболу, волейболу, баскетболу, ін.;  проводяться спортивні заняття й змагання.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3.55.  Сприяти участі зайнятого працездатного населення у спортивно-масових заходах.</w:t>
            </w:r>
          </w:p>
        </w:tc>
        <w:tc>
          <w:tcPr>
            <w:tcW w:w="8267" w:type="dxa"/>
          </w:tcPr>
          <w:p w:rsidR="008B3C49" w:rsidRPr="00560603" w:rsidRDefault="00BF35D3" w:rsidP="0024198D">
            <w:pPr>
              <w:ind w:firstLine="743"/>
              <w:jc w:val="both"/>
              <w:rPr>
                <w:b/>
                <w:sz w:val="24"/>
                <w:szCs w:val="24"/>
              </w:rPr>
            </w:pPr>
            <w:r>
              <w:rPr>
                <w:b/>
                <w:sz w:val="24"/>
                <w:szCs w:val="24"/>
              </w:rPr>
              <w:t>Виконується</w:t>
            </w:r>
          </w:p>
          <w:p w:rsidR="008B3C49" w:rsidRPr="00560603" w:rsidRDefault="008B3C49" w:rsidP="0024198D">
            <w:pPr>
              <w:ind w:firstLine="743"/>
              <w:jc w:val="both"/>
              <w:rPr>
                <w:sz w:val="24"/>
                <w:szCs w:val="24"/>
              </w:rPr>
            </w:pPr>
            <w:r w:rsidRPr="00560603">
              <w:rPr>
                <w:sz w:val="24"/>
                <w:szCs w:val="24"/>
              </w:rPr>
              <w:t>Територіальними об’єднаннями профспілок питання щодо залучення до систематичних занять різними формами фізичної культури та масового спорту працівників, членів їх сімей, у тому числі осіб, об’єднаних у фізкультурно-спортивні товариства включено до територіальних угод, що укладаються з обласними державними адміністраціями та обласними об’єднаннями роботодавців.</w:t>
            </w:r>
          </w:p>
          <w:p w:rsidR="008B3C49" w:rsidRPr="00560603" w:rsidRDefault="008B3C49" w:rsidP="0024198D">
            <w:pPr>
              <w:ind w:firstLine="743"/>
              <w:jc w:val="both"/>
              <w:rPr>
                <w:sz w:val="24"/>
                <w:szCs w:val="24"/>
              </w:rPr>
            </w:pPr>
            <w:r w:rsidRPr="00560603">
              <w:rPr>
                <w:sz w:val="24"/>
                <w:szCs w:val="24"/>
              </w:rPr>
              <w:t xml:space="preserve">Також ці питання є в програмах діяльності обласних профоб’єднань. Так, в Програмних засадах діяльності </w:t>
            </w:r>
            <w:r w:rsidRPr="00AE231D">
              <w:rPr>
                <w:b/>
                <w:i/>
                <w:sz w:val="24"/>
                <w:szCs w:val="24"/>
                <w:u w:val="single"/>
              </w:rPr>
              <w:t>Дніпропетровського обласного об’єднання профспілок</w:t>
            </w:r>
            <w:r w:rsidRPr="00560603">
              <w:rPr>
                <w:sz w:val="24"/>
                <w:szCs w:val="24"/>
              </w:rPr>
              <w:t xml:space="preserve"> на 2016-2020 роки передбачено:  налагодження  фізкультурно-оздоровчої роботи у виробничій та побутовій сферах, проведення фізкультурно-масових, спортивних заходів (спартакіад, кросів, турнірів, змагань з різних видів спорту тощо), ефективне використання спортивних споруд та обладнання.</w:t>
            </w:r>
          </w:p>
          <w:p w:rsidR="008B3C49" w:rsidRPr="00560603" w:rsidRDefault="008B3C49" w:rsidP="0024198D">
            <w:pPr>
              <w:ind w:firstLine="743"/>
              <w:jc w:val="both"/>
              <w:rPr>
                <w:sz w:val="24"/>
                <w:szCs w:val="24"/>
              </w:rPr>
            </w:pPr>
            <w:r w:rsidRPr="00560603">
              <w:rPr>
                <w:sz w:val="24"/>
                <w:szCs w:val="24"/>
              </w:rPr>
              <w:t>Зобов’язання щодо розвитку фізичної культури і спорту , залучення працівників до спортивно-масових заходів включені до галузевих угод і колективних договорів.</w:t>
            </w:r>
          </w:p>
          <w:p w:rsidR="008B3C49" w:rsidRPr="00560603" w:rsidRDefault="008B3C49" w:rsidP="0024198D">
            <w:pPr>
              <w:ind w:firstLine="743"/>
              <w:jc w:val="both"/>
              <w:rPr>
                <w:sz w:val="24"/>
                <w:szCs w:val="24"/>
              </w:rPr>
            </w:pPr>
            <w:r w:rsidRPr="00560603">
              <w:rPr>
                <w:sz w:val="24"/>
                <w:szCs w:val="24"/>
              </w:rPr>
              <w:t>Відповідно до прийнятих зобов’язань та програм діяльності у 2019 році проводились обласні міжгалузеві і галузеві спортивно-фізкультурні заходи та заходи всеукраїнських профспілок: спартакіади, турніри, та інші змагання з різних видів спорту та сімейні спортивні заходи.</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 xml:space="preserve">За інформацією </w:t>
            </w:r>
            <w:r w:rsidRPr="00AE231D">
              <w:rPr>
                <w:rFonts w:ascii="Times New Roman" w:hAnsi="Times New Roman"/>
                <w:b/>
                <w:i/>
                <w:sz w:val="24"/>
                <w:szCs w:val="24"/>
                <w:u w:val="single"/>
                <w:lang w:eastAsia="ru-RU"/>
              </w:rPr>
              <w:t>Миколаївського обласного профоб’єднання</w:t>
            </w:r>
            <w:r w:rsidRPr="00560603">
              <w:rPr>
                <w:rFonts w:ascii="Times New Roman" w:hAnsi="Times New Roman"/>
                <w:sz w:val="24"/>
                <w:szCs w:val="24"/>
                <w:lang w:eastAsia="ru-RU"/>
              </w:rPr>
              <w:t xml:space="preserve"> з метою залучення працівників-членів профспілок до участі у спортивно-масових заходів у 2019 році проведено спартакіади обласними галузевими організаціями профспілок працівників: освіти і науки, торгівлі, соціальної </w:t>
            </w:r>
            <w:r w:rsidRPr="00560603">
              <w:rPr>
                <w:rFonts w:ascii="Times New Roman" w:hAnsi="Times New Roman"/>
                <w:sz w:val="24"/>
                <w:szCs w:val="24"/>
                <w:lang w:eastAsia="ru-RU"/>
              </w:rPr>
              <w:lastRenderedPageBreak/>
              <w:t>сфери, державних установ, Укрпошти та ін.), різноманітні спортивні турніри (обласні галузеві організації профспілок працівників: ЖКГ, охорони здоров’я, торгівлі, енергетики).</w:t>
            </w:r>
          </w:p>
          <w:p w:rsidR="008B3C49" w:rsidRPr="00560603" w:rsidRDefault="008B3C49" w:rsidP="0024198D">
            <w:pPr>
              <w:ind w:firstLine="743"/>
              <w:jc w:val="both"/>
              <w:rPr>
                <w:sz w:val="24"/>
                <w:szCs w:val="24"/>
              </w:rPr>
            </w:pPr>
            <w:r w:rsidRPr="00560603">
              <w:rPr>
                <w:sz w:val="24"/>
                <w:szCs w:val="24"/>
              </w:rPr>
              <w:t xml:space="preserve">За інформацією </w:t>
            </w:r>
            <w:r w:rsidRPr="00AE231D">
              <w:rPr>
                <w:b/>
                <w:i/>
                <w:sz w:val="24"/>
                <w:szCs w:val="24"/>
                <w:u w:val="single"/>
              </w:rPr>
              <w:t>Тернопільського обласного профоб’єднання</w:t>
            </w:r>
            <w:r w:rsidRPr="00560603">
              <w:rPr>
                <w:sz w:val="24"/>
                <w:szCs w:val="24"/>
              </w:rPr>
              <w:t xml:space="preserve"> у червні 2019 року відбулась обласна літня спартакіада профспілок та трудових колективів з волейболу, настільного тенісу та міні-футболу. В них взяли участь   90 спортсменів від 12 обласних галузевих профспілкових організацій.</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 xml:space="preserve"> У червні 2019 р. </w:t>
            </w:r>
            <w:r w:rsidRPr="00AE231D">
              <w:rPr>
                <w:rFonts w:ascii="Times New Roman" w:hAnsi="Times New Roman"/>
                <w:b/>
                <w:i/>
                <w:sz w:val="24"/>
                <w:szCs w:val="24"/>
                <w:u w:val="single"/>
                <w:lang w:eastAsia="ru-RU"/>
              </w:rPr>
              <w:t>Київська міська рада профспілок</w:t>
            </w:r>
            <w:r w:rsidRPr="00560603">
              <w:rPr>
                <w:rFonts w:ascii="Times New Roman" w:hAnsi="Times New Roman"/>
                <w:sz w:val="24"/>
                <w:szCs w:val="24"/>
                <w:lang w:eastAsia="ru-RU"/>
              </w:rPr>
              <w:t xml:space="preserve"> на Трухановому острові на території дитячо-юнацької спортивної школи «Буревісник» провела спортивне свято «Тато, мама, я - спортивна сім’я», а також змагання з пляжного волейболу серед команд членських організацій Міськпрофради. В заході взяли участь представники 8 профорганізацій міста, які представляли свої галузі,  підприємства.</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З метою розвитку масової фізкультурно-оздоровчої роботи серед трудящих галузі, підвищення ролі фізичної культури в зміцненні здоров'я трудящих, підвищення їх працездатності і громадської активності, організації змістовного дозвілля, профспілкою трудящих металургійної і гірничодобувної промисловості України улітку 2019 року проведено ХХIХ Всеукраїнську робочу спартакіаду металургів і гірників з дев'яти видів спорту. Спартакіада проходила в 3 етапи, у заключному  ІІІ етапі (вересень 2019) взяли участь команди 15 підприємств ГМК (всього понад 200 спортсменів).</w:t>
            </w:r>
          </w:p>
          <w:p w:rsidR="008B3C49" w:rsidRPr="00560603" w:rsidRDefault="008B3C49" w:rsidP="0024198D">
            <w:pPr>
              <w:ind w:firstLine="743"/>
              <w:jc w:val="both"/>
              <w:rPr>
                <w:sz w:val="24"/>
                <w:szCs w:val="24"/>
              </w:rPr>
            </w:pPr>
            <w:r w:rsidRPr="00560603">
              <w:rPr>
                <w:sz w:val="24"/>
                <w:szCs w:val="24"/>
              </w:rPr>
              <w:t>13 черв. 2019 р.  На базі відомчого пансіонату «Енергетик» відбулася XXVIІ обласна спартакіада енергетиків Закарпаття за участі понад 250 спортсменів. Змагання проводились з гирьового спорту, дартсу, кульової стрільби, з шахів, настільного тенісу, волейболу,  з перетягування канату.</w:t>
            </w:r>
          </w:p>
          <w:p w:rsidR="008B3C49" w:rsidRPr="00560603" w:rsidRDefault="00A068FB" w:rsidP="0024198D">
            <w:pPr>
              <w:ind w:firstLine="743"/>
              <w:jc w:val="both"/>
              <w:rPr>
                <w:sz w:val="24"/>
                <w:szCs w:val="24"/>
              </w:rPr>
            </w:pPr>
            <w:r>
              <w:rPr>
                <w:sz w:val="24"/>
                <w:szCs w:val="24"/>
              </w:rPr>
              <w:t>22 червня</w:t>
            </w:r>
            <w:r w:rsidR="008B3C49" w:rsidRPr="00560603">
              <w:rPr>
                <w:sz w:val="24"/>
                <w:szCs w:val="24"/>
              </w:rPr>
              <w:t xml:space="preserve"> 2019</w:t>
            </w:r>
            <w:r>
              <w:rPr>
                <w:sz w:val="24"/>
                <w:szCs w:val="24"/>
              </w:rPr>
              <w:t xml:space="preserve"> </w:t>
            </w:r>
            <w:r w:rsidR="008B3C49" w:rsidRPr="00560603">
              <w:rPr>
                <w:sz w:val="24"/>
                <w:szCs w:val="24"/>
              </w:rPr>
              <w:t xml:space="preserve"> р. у м. Скадовськ Херсонської області проведено Літні спортивні ігри серед колективів фізкультури підприємств, установ та організацій цивільної авіації України і закладів вищої освіти.</w:t>
            </w:r>
          </w:p>
          <w:p w:rsidR="008B3C49" w:rsidRPr="00560603" w:rsidRDefault="008B3C49" w:rsidP="0024198D">
            <w:pPr>
              <w:ind w:firstLine="743"/>
              <w:jc w:val="both"/>
              <w:rPr>
                <w:sz w:val="24"/>
                <w:szCs w:val="24"/>
              </w:rPr>
            </w:pPr>
            <w:r w:rsidRPr="00560603">
              <w:rPr>
                <w:sz w:val="24"/>
                <w:szCs w:val="24"/>
              </w:rPr>
              <w:t>22 червня 2019 р. Харківська обласна організація Профспілки працівників автомобільного, транспорту і шляхового господарства України провела ХV річну Спартакіаду серед членів профспілки підприємств галузей з 6 видів спорту – міні-футболу, волейболу, армрестлінгу, гирьового спорту, шахів та шашок. Змагання, в яких взяло участь понад 200 спортсменів, проходили на стадіоні ХТЗ.</w:t>
            </w:r>
          </w:p>
          <w:p w:rsidR="008B3C49" w:rsidRPr="00560603" w:rsidRDefault="008B3C49" w:rsidP="0024198D">
            <w:pPr>
              <w:pStyle w:val="1"/>
              <w:ind w:firstLine="743"/>
              <w:jc w:val="both"/>
              <w:rPr>
                <w:rFonts w:ascii="Times New Roman" w:hAnsi="Times New Roman"/>
                <w:sz w:val="24"/>
                <w:szCs w:val="24"/>
                <w:lang w:eastAsia="ru-RU"/>
              </w:rPr>
            </w:pPr>
            <w:r w:rsidRPr="00AE231D">
              <w:rPr>
                <w:rFonts w:ascii="Times New Roman" w:hAnsi="Times New Roman"/>
                <w:b/>
                <w:i/>
                <w:sz w:val="24"/>
                <w:szCs w:val="24"/>
                <w:u w:val="single"/>
                <w:lang w:eastAsia="ru-RU"/>
              </w:rPr>
              <w:t>Профспілкою газових господарств України</w:t>
            </w:r>
            <w:r w:rsidRPr="00560603">
              <w:rPr>
                <w:rFonts w:ascii="Times New Roman" w:hAnsi="Times New Roman"/>
                <w:sz w:val="24"/>
                <w:szCs w:val="24"/>
                <w:lang w:eastAsia="ru-RU"/>
              </w:rPr>
              <w:t xml:space="preserve"> широко  культивується серед працівників   підприємств галузі залучення до спортивно-масових заходів. Найпопулярнішим  серед заходів фізкультурного напрямку  є Всеукраїнська спартакіада, яка проводиться на узбережжі Азовського моря на  базі відпочинку «Блакитне полум’я», що належить  ПАТ «Дніпропетровськгаз». У 2019 році пройшли змагання з важкої та легкої атлетики,  плавання, волейболу, шашок, тенісу, міні футболу.</w:t>
            </w:r>
          </w:p>
          <w:p w:rsidR="008B3C49" w:rsidRPr="00560603" w:rsidRDefault="008B3C49" w:rsidP="0024198D">
            <w:pPr>
              <w:ind w:firstLine="743"/>
              <w:jc w:val="both"/>
              <w:rPr>
                <w:sz w:val="24"/>
                <w:szCs w:val="24"/>
              </w:rPr>
            </w:pPr>
            <w:r w:rsidRPr="00560603">
              <w:rPr>
                <w:sz w:val="24"/>
                <w:szCs w:val="24"/>
              </w:rPr>
              <w:t xml:space="preserve">З 26 по 30 червня 2019 року у м. Енергодар відбулась XVII Спартакіада Організації молоді </w:t>
            </w:r>
            <w:r w:rsidRPr="00AE231D">
              <w:rPr>
                <w:b/>
                <w:i/>
                <w:sz w:val="24"/>
                <w:szCs w:val="24"/>
                <w:u w:val="single"/>
              </w:rPr>
              <w:t>Атомпрофспілки</w:t>
            </w:r>
            <w:r w:rsidRPr="00560603">
              <w:rPr>
                <w:sz w:val="24"/>
                <w:szCs w:val="24"/>
              </w:rPr>
              <w:t>. Спортивний профспілковий захід зібрав молодь з різних майданчиків атомно-промислового комплексу України з метою налагодження дружніх стосунків, обміну досвідом в організації фізкультурно-масової роботи та популяризації здорового способу життя серед молоді. Організатором Спартакіади виступила молодіжна організація Запорізької атомної станції. Змагалися команди ОМ РАЕС, ОМ ХАЕС, ОМ ЮООП, ОМ СООП, ОМ ЧАЕС та ОМ ЗАЕС у п'яти видах спорту: пляжний волейбол, пляжний футбол, пляжний теніс, бадмінтон і велоспорт.</w:t>
            </w:r>
          </w:p>
          <w:p w:rsidR="008B3C49" w:rsidRPr="00560603" w:rsidRDefault="008B3C49" w:rsidP="0024198D">
            <w:pPr>
              <w:ind w:firstLine="743"/>
              <w:jc w:val="both"/>
              <w:rPr>
                <w:sz w:val="24"/>
                <w:szCs w:val="24"/>
              </w:rPr>
            </w:pPr>
            <w:r w:rsidRPr="00560603">
              <w:rPr>
                <w:sz w:val="24"/>
                <w:szCs w:val="24"/>
              </w:rPr>
              <w:t>З 5 по 8 вересня 2019 року в с. Коблеве, Миколаївської області, на базі відпочинку та спорту «Парадіз», пройшла  ХХІV Всеукраїнська міжгалузева спартакіада трудящих промислової сфери та транспорту. У фінальних змаганнях ХХІV Всеукраїнської міжгалузевої Спартакіади трудящих були представлені збірні команди Профспілки працівників атомної енергетики та промисловості.</w:t>
            </w:r>
          </w:p>
          <w:p w:rsidR="008B3C49" w:rsidRPr="00560603" w:rsidRDefault="008B3C49" w:rsidP="0024198D">
            <w:pPr>
              <w:ind w:firstLine="743"/>
              <w:jc w:val="both"/>
              <w:rPr>
                <w:sz w:val="24"/>
                <w:szCs w:val="24"/>
              </w:rPr>
            </w:pPr>
            <w:r w:rsidRPr="00560603">
              <w:rPr>
                <w:sz w:val="24"/>
                <w:szCs w:val="24"/>
              </w:rPr>
              <w:t>Спартакіада пройшла згідно з Планом заходів з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Державної цільової соціальної програми розвитку фізичної культури і спорту на період до 2020 року, які передбачають спільну діяльність державних, профспілкових та спортивних організацій у зміцненні здоров’я трудящих та членів сімей, сприянні їх творчому довголіттю засобами фізичної культури і спорту.</w:t>
            </w:r>
          </w:p>
          <w:p w:rsidR="008B3C49" w:rsidRPr="00560603" w:rsidRDefault="008B3C49" w:rsidP="0024198D">
            <w:pPr>
              <w:ind w:firstLine="743"/>
              <w:jc w:val="both"/>
              <w:rPr>
                <w:sz w:val="24"/>
                <w:szCs w:val="24"/>
              </w:rPr>
            </w:pPr>
            <w:r w:rsidRPr="00560603">
              <w:rPr>
                <w:sz w:val="24"/>
                <w:szCs w:val="24"/>
              </w:rPr>
              <w:t>У змаганнях з 7 видів спорту (армспорт, волейбол, гирьовий спорт, настільний теніс, футзал, шахи, шашки) взяли участь понад 300 учасників з усіх регіонів України. </w:t>
            </w:r>
          </w:p>
          <w:p w:rsidR="008B3C49" w:rsidRPr="00560603" w:rsidRDefault="008B3C49" w:rsidP="0024198D">
            <w:pPr>
              <w:ind w:firstLine="743"/>
              <w:jc w:val="both"/>
              <w:rPr>
                <w:sz w:val="24"/>
                <w:szCs w:val="24"/>
              </w:rPr>
            </w:pPr>
            <w:r w:rsidRPr="00560603">
              <w:rPr>
                <w:sz w:val="24"/>
                <w:szCs w:val="24"/>
              </w:rPr>
              <w:t>З 5 по 7 вересня 2019 року в оздоровчому комплексі «Чайка» в смт. Лазурне Скадовського району з ініціативи Профспілки та департаменту освіти, науки та молоді, за підтримки обласного управління з фізичної культури та спорту Херсонської обласної державної адміністрації, Херсонського обласного відділення (філії) Комітету з фізичного виховання та спорту Міністерства освіти і науки України, відбулася ХІІ обласна Спартакіада збірних команд членів Профспілки працівників освіти і науки України, в якій взяли участь більше 250 учасників, які представили 20 команд.</w:t>
            </w:r>
          </w:p>
          <w:p w:rsidR="008B3C49" w:rsidRPr="00523B55" w:rsidRDefault="00523B55" w:rsidP="00523B55">
            <w:pPr>
              <w:jc w:val="both"/>
              <w:rPr>
                <w:sz w:val="24"/>
                <w:szCs w:val="24"/>
              </w:rPr>
            </w:pPr>
            <w:r>
              <w:rPr>
                <w:sz w:val="24"/>
                <w:szCs w:val="24"/>
              </w:rPr>
              <w:t xml:space="preserve">              </w:t>
            </w:r>
            <w:r w:rsidR="008B3C49" w:rsidRPr="00523B55">
              <w:rPr>
                <w:sz w:val="24"/>
                <w:szCs w:val="24"/>
              </w:rPr>
              <w:t xml:space="preserve">У вересні відбувся турнір з міні-футболу серед профспілкової молоді Харківської області «Кубок профспілок - 2019» (на стадіоні «Металіст»). Молодіжна рада Об’єднання профспілок Харківської області ініціювала та організувала проведення турніру з метою популяризації серед молоді занять фізичною культурою та спортом, пропагування здорового способу життя. </w:t>
            </w:r>
          </w:p>
          <w:p w:rsidR="008B3C49" w:rsidRPr="00560603" w:rsidRDefault="00A76C1F" w:rsidP="00523B55">
            <w:pPr>
              <w:jc w:val="both"/>
            </w:pPr>
            <w:r>
              <w:rPr>
                <w:sz w:val="24"/>
                <w:szCs w:val="24"/>
              </w:rPr>
              <w:t xml:space="preserve">             </w:t>
            </w:r>
            <w:r w:rsidR="008B3C49" w:rsidRPr="00523B55">
              <w:rPr>
                <w:sz w:val="24"/>
                <w:szCs w:val="24"/>
              </w:rPr>
              <w:t xml:space="preserve">Міністерством культури, молоді та спорту України, Профспілкою працівників державних установ України та ГО «Фізкультурно – спортивне товариство «Спартак» 16 жовтня 2019 в Ужгородському спорткомплексі «Юність» проведено Всеукраїнську спартакіаду з 5 видів спорту серед збірних команд державних службовців областей та міста Києва. В ній взяли участь понад 350 спортсменів з 20 команд.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lastRenderedPageBreak/>
              <w:t>3.56.</w:t>
            </w:r>
            <w:r w:rsidRPr="00560603">
              <w:rPr>
                <w:i/>
                <w:sz w:val="24"/>
                <w:szCs w:val="24"/>
              </w:rPr>
              <w:t>  </w:t>
            </w:r>
            <w:r w:rsidRPr="00560603">
              <w:rPr>
                <w:sz w:val="24"/>
                <w:szCs w:val="24"/>
              </w:rPr>
              <w:t>До кінця 2019 року підготувати узгоджені пропозиції стосовно законопроекту щодо впровадження підприємствами, установами та організаціями гендерного аудиту та планів гендерної рівності з урахуванням досвіду ЄС і відповідного інструментарію щодо його забезпечення.</w:t>
            </w:r>
          </w:p>
        </w:tc>
        <w:tc>
          <w:tcPr>
            <w:tcW w:w="8267" w:type="dxa"/>
          </w:tcPr>
          <w:p w:rsidR="008B3C49" w:rsidRPr="00560603" w:rsidRDefault="008B3C49" w:rsidP="0024198D">
            <w:pPr>
              <w:pStyle w:val="1"/>
              <w:ind w:firstLine="743"/>
              <w:jc w:val="both"/>
              <w:rPr>
                <w:rFonts w:ascii="Times New Roman" w:hAnsi="Times New Roman"/>
                <w:b/>
                <w:sz w:val="24"/>
                <w:szCs w:val="24"/>
                <w:lang w:eastAsia="ru-RU"/>
              </w:rPr>
            </w:pPr>
            <w:r w:rsidRPr="00560603">
              <w:rPr>
                <w:rFonts w:ascii="Times New Roman" w:hAnsi="Times New Roman"/>
                <w:b/>
                <w:sz w:val="24"/>
                <w:szCs w:val="24"/>
                <w:lang w:eastAsia="ru-RU"/>
              </w:rPr>
              <w:t>Не</w:t>
            </w:r>
            <w:r w:rsidR="00523B55">
              <w:rPr>
                <w:rFonts w:ascii="Times New Roman" w:hAnsi="Times New Roman"/>
                <w:b/>
                <w:sz w:val="24"/>
                <w:szCs w:val="24"/>
                <w:lang w:eastAsia="ru-RU"/>
              </w:rPr>
              <w:t xml:space="preserve"> виконано в установлений термін</w:t>
            </w:r>
          </w:p>
          <w:p w:rsidR="008B3C49" w:rsidRPr="00560603" w:rsidRDefault="008B3C49" w:rsidP="0024198D">
            <w:pPr>
              <w:pStyle w:val="1"/>
              <w:ind w:firstLine="743"/>
              <w:jc w:val="both"/>
              <w:rPr>
                <w:rFonts w:ascii="Times New Roman" w:hAnsi="Times New Roman"/>
                <w:sz w:val="24"/>
                <w:szCs w:val="24"/>
                <w:lang w:eastAsia="ru-RU"/>
              </w:rPr>
            </w:pPr>
            <w:r w:rsidRPr="00560603">
              <w:rPr>
                <w:rFonts w:ascii="Times New Roman" w:hAnsi="Times New Roman"/>
                <w:sz w:val="24"/>
                <w:szCs w:val="24"/>
                <w:lang w:eastAsia="ru-RU"/>
              </w:rPr>
              <w:t xml:space="preserve">Мінсоцполітики підготовлені попередні напрацювання щодо законопроекту, у лютому 2020 року пропонується провести спільне 3-х стороннє робоче обговорення. </w:t>
            </w:r>
          </w:p>
        </w:tc>
      </w:tr>
      <w:tr w:rsidR="008B3C49" w:rsidRPr="00560603" w:rsidTr="004223EF">
        <w:tc>
          <w:tcPr>
            <w:tcW w:w="6912" w:type="dxa"/>
          </w:tcPr>
          <w:p w:rsidR="008B3C49" w:rsidRPr="00560603" w:rsidRDefault="008B3C49" w:rsidP="0024198D">
            <w:pPr>
              <w:jc w:val="both"/>
              <w:rPr>
                <w:b/>
                <w:bCs/>
                <w:i/>
                <w:iCs/>
                <w:sz w:val="24"/>
                <w:szCs w:val="24"/>
              </w:rPr>
            </w:pPr>
            <w:r w:rsidRPr="00560603">
              <w:rPr>
                <w:b/>
                <w:bCs/>
                <w:i/>
                <w:iCs/>
                <w:sz w:val="24"/>
                <w:szCs w:val="24"/>
              </w:rPr>
              <w:t>Кабінет Міністрів України зобов’язується: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3.57.</w:t>
            </w:r>
            <w:r w:rsidRPr="00560603">
              <w:rPr>
                <w:i/>
                <w:sz w:val="24"/>
                <w:szCs w:val="24"/>
              </w:rPr>
              <w:t>  </w:t>
            </w:r>
            <w:r w:rsidRPr="00560603">
              <w:rPr>
                <w:sz w:val="24"/>
                <w:szCs w:val="24"/>
              </w:rPr>
              <w:t xml:space="preserve">Провести консультації із сторонами соціального діалогу щодо: </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3.57.1.  Здешевлення вартості путівок до дитячих закладів оздоровлення та відпочинку;</w:t>
            </w:r>
          </w:p>
        </w:tc>
        <w:tc>
          <w:tcPr>
            <w:tcW w:w="8267" w:type="dxa"/>
          </w:tcPr>
          <w:p w:rsidR="008B3C49" w:rsidRPr="00560603" w:rsidRDefault="008B3C49" w:rsidP="0024198D">
            <w:pPr>
              <w:pStyle w:val="1"/>
              <w:ind w:firstLine="743"/>
              <w:jc w:val="both"/>
              <w:rPr>
                <w:rFonts w:ascii="Times New Roman" w:hAnsi="Times New Roman"/>
                <w:b/>
                <w:sz w:val="24"/>
                <w:szCs w:val="24"/>
                <w:lang w:eastAsia="uk-UA"/>
              </w:rPr>
            </w:pPr>
            <w:r w:rsidRPr="00560603">
              <w:rPr>
                <w:rFonts w:ascii="Times New Roman" w:hAnsi="Times New Roman"/>
                <w:b/>
                <w:sz w:val="24"/>
                <w:szCs w:val="24"/>
                <w:lang w:eastAsia="uk-UA"/>
              </w:rPr>
              <w:t>Виконується частково</w:t>
            </w:r>
          </w:p>
          <w:p w:rsidR="008B3C49" w:rsidRPr="00560603" w:rsidRDefault="008B3C49" w:rsidP="0024198D">
            <w:pPr>
              <w:pStyle w:val="1"/>
              <w:ind w:firstLine="743"/>
              <w:jc w:val="both"/>
              <w:rPr>
                <w:rFonts w:ascii="Times New Roman" w:hAnsi="Times New Roman"/>
                <w:sz w:val="24"/>
                <w:szCs w:val="24"/>
                <w:lang w:eastAsia="uk-UA"/>
              </w:rPr>
            </w:pPr>
            <w:r w:rsidRPr="00560603">
              <w:rPr>
                <w:rFonts w:ascii="Times New Roman" w:hAnsi="Times New Roman"/>
                <w:sz w:val="24"/>
                <w:szCs w:val="24"/>
                <w:lang w:eastAsia="uk-UA"/>
              </w:rPr>
              <w:t>Профспілки звертають увагу, що значне щорічне зростання вартості путівок до дитячих оздоровчих закладів спричиняє неспроможність працівників низки галузей оплатити зависоку для них вартість дитячої путівки, та позбавляє їхніх дітей можливості оздоровитись.</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Фінансові труднощі батьків змусили оздоровчі заклади зменшувати тривалість оздоровчої зміни або надавати лише відпочинкові послуги. Відтак наростає негативна тенденція щодо переорієнтації дитячого оздоровлення на нетривалі відпочинкові заходи терміном від 7 до 12 днів. Так цього року відпочивали майже 20% дітей проти минулорічних 14%. Основна частина дітей (55%) відпочивали від 14 до 18 днів. Повноцінним оздоровленням протягом 21 дня було охоплено лише 25% дітей.  </w:t>
            </w:r>
          </w:p>
          <w:p w:rsidR="008B3C49" w:rsidRPr="00A02A52" w:rsidRDefault="008B3C49" w:rsidP="0024198D">
            <w:pPr>
              <w:pStyle w:val="20"/>
              <w:shd w:val="clear" w:color="auto" w:fill="auto"/>
              <w:spacing w:line="240" w:lineRule="auto"/>
              <w:ind w:firstLine="743"/>
              <w:jc w:val="both"/>
              <w:rPr>
                <w:rFonts w:ascii="Times New Roman" w:hAnsi="Times New Roman" w:cs="Times New Roman"/>
                <w:sz w:val="24"/>
                <w:szCs w:val="24"/>
                <w:shd w:val="clear" w:color="auto" w:fill="auto"/>
              </w:rPr>
            </w:pPr>
            <w:r w:rsidRPr="00A02A52">
              <w:rPr>
                <w:rFonts w:ascii="Times New Roman" w:hAnsi="Times New Roman" w:cs="Times New Roman"/>
                <w:sz w:val="24"/>
                <w:szCs w:val="24"/>
                <w:shd w:val="clear" w:color="auto" w:fill="auto"/>
              </w:rPr>
              <w:t>Окрім цього, Укрзалізницею у 2019 році збільшено оплату за бронювання квитків для перевезення дітей до місць відпочинку і в зворотному напрямку. Незважаючи на два звернення ФПУ до Укрзалізниці та Міністерства інфраструктури України ці рішення не було скасовано, що спричинило збільшення батьківських витрат.</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На необхідності вирішення проблеми здешевлення для працівників вартості дитячого оздоровлення профспілки неодноразово наголошували. Протягом 2016-2018 років Федерацією профспілок було узагальнено звернення від організацій профспілок і напрацьовано низку пропозицій, зокрема таких як поширення досвіду Полтавської ОДА щодо закупівлі путівок за рахунок акумульованих коштів з різних джерел (органів місцевої влади) роботодавців, профспілок; досвіду Рівненської області «путівка ходить за дитиною» (батьки обирають ДОЗ, а влада оплачує таку путівку); щодо тендерної закупівлі профспілками дитячих оздоровчих путівок; запровадження механізмів зацікавлення до збереження і розвитку дитячих оздоровчих закладів суб’єктів господарювання (утримувачів ДОЗ), які здійснюють оздоровлення дітей; пільгових цін на бронювання та резервування квитків на перевезення груп дітей. Про що направлялись звернення до органів влади.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Профспілкові пропозиції в чергове в 2019 році були викладені на засіданнях Міжвідомчого штабу з організації дитячого оздоровлення при Міністерстві соціальної політики України, куди входять представники зацікавлених міністерств та відомств, Всеукраїнській селекторній нараді з проведення оздоровлення та відпочинку дітей за участю органів місцевої влади 23.05.2019 р.</w:t>
            </w:r>
          </w:p>
          <w:p w:rsidR="008B3C49" w:rsidRPr="00560603" w:rsidRDefault="008B3C49" w:rsidP="0024198D">
            <w:pPr>
              <w:ind w:firstLine="743"/>
              <w:jc w:val="both"/>
              <w:rPr>
                <w:sz w:val="24"/>
                <w:szCs w:val="24"/>
              </w:rPr>
            </w:pPr>
            <w:r w:rsidRPr="00560603">
              <w:rPr>
                <w:sz w:val="24"/>
                <w:szCs w:val="24"/>
                <w:lang w:eastAsia="en-US"/>
              </w:rPr>
              <w:t xml:space="preserve">Підтримано і рекомендовано для розповсюдження </w:t>
            </w:r>
            <w:r w:rsidRPr="00560603">
              <w:rPr>
                <w:sz w:val="24"/>
                <w:szCs w:val="24"/>
              </w:rPr>
              <w:t>досвід Полтавської ОДА щодо закупівлі путівок за рахунок акумульованих коштів з різних джерел (органів місцевої влади) роботодавців, профспілок; досвіду Рівненської області «путівка ходить за дитиною».</w:t>
            </w:r>
          </w:p>
          <w:p w:rsidR="008B3C49" w:rsidRPr="00560603" w:rsidRDefault="008B3C49" w:rsidP="0024198D">
            <w:pPr>
              <w:ind w:firstLine="743"/>
              <w:jc w:val="both"/>
              <w:rPr>
                <w:sz w:val="24"/>
                <w:szCs w:val="24"/>
              </w:rPr>
            </w:pPr>
            <w:r w:rsidRPr="00560603">
              <w:rPr>
                <w:sz w:val="24"/>
                <w:szCs w:val="24"/>
              </w:rPr>
              <w:t>Інші пропозиції розглянуто, проте на цей час не враховано.</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3.57.2.  Спеціальної процедури закупівель для дитячих закладів оздоровлення та відпочинку;</w:t>
            </w:r>
          </w:p>
        </w:tc>
        <w:tc>
          <w:tcPr>
            <w:tcW w:w="8267" w:type="dxa"/>
          </w:tcPr>
          <w:p w:rsidR="008B3C49" w:rsidRPr="00560603" w:rsidRDefault="008B3C49" w:rsidP="0024198D">
            <w:pPr>
              <w:pStyle w:val="1"/>
              <w:ind w:firstLine="743"/>
              <w:jc w:val="both"/>
              <w:rPr>
                <w:rFonts w:ascii="Times New Roman" w:hAnsi="Times New Roman"/>
                <w:b/>
                <w:sz w:val="24"/>
                <w:szCs w:val="24"/>
                <w:lang w:eastAsia="uk-UA"/>
              </w:rPr>
            </w:pPr>
            <w:r w:rsidRPr="00560603">
              <w:rPr>
                <w:rFonts w:ascii="Times New Roman" w:hAnsi="Times New Roman"/>
                <w:b/>
                <w:sz w:val="24"/>
                <w:szCs w:val="24"/>
                <w:lang w:eastAsia="uk-UA"/>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lang w:eastAsia="ru-RU"/>
              </w:rPr>
              <w:t>Інф. в п. 3.57.1.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3.57.3.  Вдосконалення механізму підтримки суб’єктів господарювання, які здійснюють оздоровлення дітей.</w:t>
            </w:r>
          </w:p>
        </w:tc>
        <w:tc>
          <w:tcPr>
            <w:tcW w:w="8267" w:type="dxa"/>
          </w:tcPr>
          <w:p w:rsidR="008B3C49" w:rsidRPr="00560603" w:rsidRDefault="008B3C49" w:rsidP="0024198D">
            <w:pPr>
              <w:pStyle w:val="1"/>
              <w:ind w:firstLine="743"/>
              <w:jc w:val="both"/>
              <w:rPr>
                <w:rFonts w:ascii="Times New Roman" w:hAnsi="Times New Roman"/>
                <w:b/>
                <w:sz w:val="24"/>
                <w:szCs w:val="24"/>
                <w:lang w:eastAsia="uk-UA"/>
              </w:rPr>
            </w:pPr>
            <w:r w:rsidRPr="00560603">
              <w:rPr>
                <w:rFonts w:ascii="Times New Roman" w:hAnsi="Times New Roman"/>
                <w:b/>
                <w:sz w:val="24"/>
                <w:szCs w:val="24"/>
                <w:lang w:eastAsia="uk-UA"/>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lang w:eastAsia="ru-RU"/>
              </w:rPr>
              <w:t>Інф. в п. 3.57.1.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3.58.  Врегулювати питання</w:t>
            </w:r>
            <w:r w:rsidRPr="00560603">
              <w:rPr>
                <w:b/>
                <w:sz w:val="24"/>
                <w:szCs w:val="24"/>
              </w:rPr>
              <w:t xml:space="preserve"> </w:t>
            </w:r>
            <w:r w:rsidRPr="00560603">
              <w:rPr>
                <w:sz w:val="24"/>
                <w:szCs w:val="24"/>
              </w:rPr>
              <w:t>порядку користування студентами та учнями гуртожитками і використання житлової площі в них.</w:t>
            </w:r>
          </w:p>
        </w:tc>
        <w:tc>
          <w:tcPr>
            <w:tcW w:w="8267" w:type="dxa"/>
          </w:tcPr>
          <w:p w:rsidR="008B3C49" w:rsidRPr="00560603" w:rsidRDefault="008B3C49" w:rsidP="0024198D">
            <w:pPr>
              <w:pStyle w:val="1"/>
              <w:ind w:firstLine="743"/>
              <w:jc w:val="both"/>
              <w:rPr>
                <w:rFonts w:ascii="Times New Roman" w:hAnsi="Times New Roman"/>
                <w:b/>
                <w:sz w:val="24"/>
                <w:szCs w:val="24"/>
                <w:lang w:eastAsia="uk-UA"/>
              </w:rPr>
            </w:pPr>
            <w:r w:rsidRPr="00560603">
              <w:rPr>
                <w:rFonts w:ascii="Times New Roman" w:hAnsi="Times New Roman"/>
                <w:b/>
                <w:sz w:val="24"/>
                <w:szCs w:val="24"/>
                <w:lang w:eastAsia="uk-UA"/>
              </w:rPr>
              <w:t>Виконується частково</w:t>
            </w:r>
          </w:p>
          <w:p w:rsidR="008B3C49" w:rsidRPr="00560603" w:rsidRDefault="008B3C49" w:rsidP="0024198D">
            <w:pPr>
              <w:ind w:firstLine="743"/>
              <w:jc w:val="both"/>
              <w:rPr>
                <w:sz w:val="24"/>
                <w:szCs w:val="24"/>
              </w:rPr>
            </w:pPr>
            <w:r w:rsidRPr="00560603">
              <w:rPr>
                <w:bCs/>
                <w:sz w:val="24"/>
                <w:szCs w:val="24"/>
                <w:lang w:eastAsia="uk-UA"/>
              </w:rPr>
              <w:t xml:space="preserve">Примірним положенням про користування гуртожитками, затвердженим постановою </w:t>
            </w:r>
            <w:r w:rsidRPr="00560603">
              <w:rPr>
                <w:sz w:val="24"/>
                <w:szCs w:val="24"/>
              </w:rPr>
              <w:t>Кабінету Міністрів України від 20.06.2018 № 498 визначено, що особливості користування гуртожитками, які використовуються для проживання здобувачів освіти у період навчання, перенавчання, підвищення кваліфікації у закладах освіти, визначаються МОН.</w:t>
            </w:r>
          </w:p>
          <w:p w:rsidR="008B3C49" w:rsidRPr="00560603" w:rsidRDefault="008B3C49" w:rsidP="0024198D">
            <w:pPr>
              <w:ind w:firstLine="743"/>
              <w:jc w:val="both"/>
              <w:rPr>
                <w:sz w:val="24"/>
                <w:szCs w:val="24"/>
              </w:rPr>
            </w:pPr>
            <w:r w:rsidRPr="00560603">
              <w:rPr>
                <w:sz w:val="24"/>
                <w:szCs w:val="24"/>
              </w:rPr>
              <w:t>СПО об’єднань профспілок було отримано для погодження проект наказу Міністерства освіти і науки України «Про затвердження Порядку забезпечення гуртожитками осіб, які здобувають освіту в закладах професійної (професійно-технічної) освіти», який розглянуто та надано пропозиції.</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Проект типового положення про користування студентськими гуртожитками у закладах вищої освіти, який 06.12.2018 розміщено на сайті МОН для громадського обговорення. На початку 2019 року Профспілкою працівників освіти і науки України було організовано обговорення </w:t>
            </w:r>
            <w:r>
              <w:rPr>
                <w:rFonts w:ascii="Times New Roman" w:hAnsi="Times New Roman"/>
                <w:sz w:val="24"/>
                <w:szCs w:val="24"/>
              </w:rPr>
              <w:t>п</w:t>
            </w:r>
            <w:r w:rsidRPr="00560603">
              <w:rPr>
                <w:rFonts w:ascii="Times New Roman" w:hAnsi="Times New Roman"/>
                <w:sz w:val="24"/>
                <w:szCs w:val="24"/>
              </w:rPr>
              <w:t xml:space="preserve">роєкту з головами профорганізацій студентів. Підготовлені пропозиції  направлено МОН. Міністерством ці пропозиції не були підтримані, а </w:t>
            </w:r>
            <w:r>
              <w:rPr>
                <w:rFonts w:ascii="Times New Roman" w:hAnsi="Times New Roman"/>
                <w:sz w:val="24"/>
                <w:szCs w:val="24"/>
              </w:rPr>
              <w:t>п</w:t>
            </w:r>
            <w:r w:rsidRPr="00560603">
              <w:rPr>
                <w:rFonts w:ascii="Times New Roman" w:hAnsi="Times New Roman"/>
                <w:sz w:val="24"/>
                <w:szCs w:val="24"/>
              </w:rPr>
              <w:t>роєкт не направлено на погодження до СПО профспілок.</w:t>
            </w:r>
          </w:p>
        </w:tc>
      </w:tr>
      <w:tr w:rsidR="008B3C49" w:rsidRPr="00560603" w:rsidTr="004223EF">
        <w:tc>
          <w:tcPr>
            <w:tcW w:w="6912" w:type="dxa"/>
          </w:tcPr>
          <w:p w:rsidR="008B3C49" w:rsidRPr="00560603" w:rsidRDefault="008B3C49" w:rsidP="0024198D">
            <w:pPr>
              <w:jc w:val="both"/>
              <w:rPr>
                <w:bCs/>
                <w:iCs/>
                <w:color w:val="000000"/>
                <w:sz w:val="24"/>
                <w:szCs w:val="24"/>
              </w:rPr>
            </w:pPr>
            <w:r w:rsidRPr="00560603">
              <w:rPr>
                <w:sz w:val="24"/>
                <w:szCs w:val="24"/>
              </w:rPr>
              <w:t>3.59.  </w:t>
            </w:r>
            <w:r w:rsidRPr="00560603">
              <w:rPr>
                <w:bCs/>
                <w:iCs/>
                <w:color w:val="000000"/>
                <w:sz w:val="24"/>
                <w:szCs w:val="24"/>
              </w:rPr>
              <w:t xml:space="preserve">Під час планування бюджетних запитів розпорядниками бюджетних коштів передбачати видатки на відрахування профспілковим комітетам підприємств, установ та організацій </w:t>
            </w:r>
            <w:r w:rsidRPr="00560603">
              <w:rPr>
                <w:color w:val="000000"/>
                <w:sz w:val="24"/>
                <w:szCs w:val="24"/>
              </w:rPr>
              <w:t>на культурно-масову, фізкультурну та оздоровчу роботу</w:t>
            </w:r>
            <w:r w:rsidRPr="00560603">
              <w:rPr>
                <w:bCs/>
                <w:iCs/>
                <w:color w:val="000000"/>
                <w:sz w:val="24"/>
                <w:szCs w:val="24"/>
              </w:rPr>
              <w:t xml:space="preserve"> в розмірах, встановлених колективними договорами, але не менше ніж зазначено у статті 44 Закону України </w:t>
            </w:r>
            <w:r w:rsidRPr="00560603">
              <w:rPr>
                <w:sz w:val="24"/>
                <w:szCs w:val="24"/>
              </w:rPr>
              <w:t>«</w:t>
            </w:r>
            <w:r w:rsidRPr="00560603">
              <w:rPr>
                <w:bCs/>
                <w:color w:val="000000"/>
                <w:sz w:val="24"/>
                <w:szCs w:val="24"/>
              </w:rPr>
              <w:t>Про професійні спілки, їх права та гарантії діяльності</w:t>
            </w:r>
            <w:r w:rsidRPr="00560603">
              <w:rPr>
                <w:bCs/>
                <w:iCs/>
                <w:color w:val="000000"/>
                <w:sz w:val="24"/>
                <w:szCs w:val="24"/>
              </w:rPr>
              <w:t>».</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     В профспілкових пропозиціях до Державного бюджету України на 2020 рік, які направлялися КМУ; Мінфіну; ЦОВВ; НТСЕР; СПО роботодавців України, запропоновано передбачати фінансування для перерахування коштів первинним профспілковим організаціям установ і організацій бюджетної сфери на культурно-масову, фізкультурну та оздоровчу роботу в розмірах, передбачених колективними договорами, але не менш як 0,3 % фонду оплати праці.</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Відповідні положення включені до колективних договорів підприємств, установ, організацій, що перебувають у сфері впливу профспілок.</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За інформацією, яка надійшла від членських організацій ФПУ, кошти для фізкультурних та оздоровчих заходів в розмірі не менше 0,3% від фонду оплати праці отримують лише деякі з профорганізацій установ бюджетної сфери.</w:t>
            </w:r>
          </w:p>
        </w:tc>
      </w:tr>
      <w:tr w:rsidR="008B3C49" w:rsidRPr="00560603" w:rsidTr="004223EF">
        <w:tc>
          <w:tcPr>
            <w:tcW w:w="6912" w:type="dxa"/>
          </w:tcPr>
          <w:p w:rsidR="008B3C49" w:rsidRPr="00560603" w:rsidRDefault="008B3C49" w:rsidP="0024198D">
            <w:pPr>
              <w:jc w:val="both"/>
              <w:rPr>
                <w:b/>
                <w:bCs/>
                <w:i/>
                <w:iCs/>
                <w:sz w:val="24"/>
                <w:szCs w:val="24"/>
              </w:rPr>
            </w:pPr>
            <w:r w:rsidRPr="00560603">
              <w:rPr>
                <w:b/>
                <w:bCs/>
                <w:i/>
                <w:iCs/>
                <w:sz w:val="24"/>
                <w:szCs w:val="24"/>
              </w:rPr>
              <w:t>Кабінет Міністрів України та Сторона роботодавців зобов’язуються:</w:t>
            </w:r>
          </w:p>
        </w:tc>
        <w:tc>
          <w:tcPr>
            <w:tcW w:w="8267" w:type="dxa"/>
          </w:tcPr>
          <w:p w:rsidR="008B3C49" w:rsidRPr="00560603" w:rsidRDefault="008B3C49" w:rsidP="0024198D">
            <w:pPr>
              <w:pStyle w:val="1"/>
              <w:ind w:firstLine="743"/>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3.60.</w:t>
            </w:r>
            <w:r w:rsidRPr="00560603">
              <w:rPr>
                <w:rStyle w:val="2"/>
                <w:szCs w:val="24"/>
              </w:rPr>
              <w:t>  </w:t>
            </w:r>
            <w:r w:rsidRPr="00560603">
              <w:rPr>
                <w:sz w:val="24"/>
                <w:szCs w:val="24"/>
              </w:rPr>
              <w:t>Вживати заходів з метою удосконалення профорієнтаційної роботи серед молоді, підвищення їх мотивації до трудової діяльності за професіями і спеціальностями, затребуваними на ринку праці.</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a4"/>
              <w:shd w:val="clear" w:color="auto" w:fill="FFFFFF"/>
              <w:spacing w:before="0" w:beforeAutospacing="0" w:after="0" w:afterAutospacing="0"/>
              <w:ind w:firstLine="743"/>
              <w:jc w:val="both"/>
              <w:textAlignment w:val="baseline"/>
              <w:rPr>
                <w:szCs w:val="24"/>
                <w:lang w:val="uk-UA" w:eastAsia="en-US"/>
              </w:rPr>
            </w:pPr>
            <w:r w:rsidRPr="00560603">
              <w:rPr>
                <w:szCs w:val="24"/>
                <w:lang w:val="uk-UA" w:eastAsia="en-US"/>
              </w:rPr>
              <w:t>Відновлено роботу Ради з питань професійної орієнтації населення при КМУ за участю Сторін.  У червні 2019 року на засіданні Ради було підписано Меморандум про співробітництво між Міністерством молоді та спорту, Міністерством освіти і науки, Міністерством соціальної політики, Державною службою зайнятості, направлений на організацію спільних профорієнтаційних заходів для молоді, модернізація форм профорієнтаційної роботи, сприяння створенню центрів кар’єри на базі навчальних закладів.</w:t>
            </w:r>
          </w:p>
          <w:p w:rsidR="008B3C49" w:rsidRPr="00560603" w:rsidRDefault="008B3C49" w:rsidP="0024198D">
            <w:pPr>
              <w:shd w:val="clear" w:color="auto" w:fill="FFFFFF"/>
              <w:ind w:firstLine="743"/>
              <w:jc w:val="both"/>
              <w:rPr>
                <w:sz w:val="24"/>
                <w:szCs w:val="24"/>
              </w:rPr>
            </w:pPr>
            <w:r w:rsidRPr="00560603">
              <w:rPr>
                <w:sz w:val="24"/>
                <w:szCs w:val="24"/>
                <w:lang w:eastAsia="en-US"/>
              </w:rPr>
              <w:t>В Липні 2019 року в Укрінформі проведено круглий стіл «Профорієнтація та/чи успішна кар’єра», присвячений питанням професійної орієнтації молоді. Під час проведення круглого столу аналізували представники Київського молодіжного центру, Ради з питань професійної орієнтації населення при Кабінеті Міністрів України, аналітичних центрів, кадрових порталів, громадських організацій, ЗМІ аналізували проблему дисбалансу попиту та пропозицій на ринку праці через відсутність своєчасної професійної орієнтації молоді, механізмів поєднання зусиль соціальних партнерів та шляхи поліпшення цієї роботи</w:t>
            </w:r>
            <w:r w:rsidRPr="00560603">
              <w:rPr>
                <w:rFonts w:ascii="Arial" w:hAnsi="Arial" w:cs="Arial"/>
                <w:color w:val="2F393E"/>
                <w:sz w:val="24"/>
                <w:szCs w:val="24"/>
                <w:lang w:eastAsia="uk-UA"/>
              </w:rPr>
              <w:t>.</w:t>
            </w:r>
          </w:p>
        </w:tc>
      </w:tr>
      <w:tr w:rsidR="008B3C49" w:rsidRPr="00560603" w:rsidTr="004223EF">
        <w:tc>
          <w:tcPr>
            <w:tcW w:w="15179" w:type="dxa"/>
            <w:gridSpan w:val="2"/>
          </w:tcPr>
          <w:p w:rsidR="008B3C49" w:rsidRPr="00560603" w:rsidRDefault="008B3C49" w:rsidP="0024198D">
            <w:pPr>
              <w:jc w:val="center"/>
              <w:rPr>
                <w:b/>
                <w:sz w:val="24"/>
                <w:szCs w:val="24"/>
              </w:rPr>
            </w:pPr>
            <w:r w:rsidRPr="00560603">
              <w:rPr>
                <w:b/>
                <w:sz w:val="24"/>
                <w:szCs w:val="24"/>
              </w:rPr>
              <w:t>Розділ ІV.</w:t>
            </w:r>
          </w:p>
          <w:p w:rsidR="008B3C49" w:rsidRPr="00560603" w:rsidRDefault="008B3C49" w:rsidP="0024198D">
            <w:pPr>
              <w:jc w:val="center"/>
              <w:rPr>
                <w:b/>
                <w:sz w:val="24"/>
                <w:szCs w:val="24"/>
              </w:rPr>
            </w:pPr>
            <w:r w:rsidRPr="00560603">
              <w:rPr>
                <w:b/>
                <w:sz w:val="24"/>
                <w:szCs w:val="24"/>
              </w:rPr>
              <w:t>Соціальний діалог</w:t>
            </w:r>
          </w:p>
        </w:tc>
      </w:tr>
      <w:tr w:rsidR="008B3C49" w:rsidRPr="00560603" w:rsidTr="004223EF">
        <w:tc>
          <w:tcPr>
            <w:tcW w:w="6912" w:type="dxa"/>
          </w:tcPr>
          <w:p w:rsidR="008B3C49" w:rsidRPr="00560603" w:rsidRDefault="008B3C49" w:rsidP="0024198D">
            <w:pPr>
              <w:rPr>
                <w:b/>
                <w:bCs/>
                <w:i/>
                <w:iCs/>
                <w:sz w:val="24"/>
                <w:szCs w:val="24"/>
              </w:rPr>
            </w:pPr>
            <w:r w:rsidRPr="00560603">
              <w:rPr>
                <w:b/>
                <w:bCs/>
                <w:i/>
                <w:iCs/>
                <w:sz w:val="24"/>
                <w:szCs w:val="24"/>
              </w:rPr>
              <w:t>Сторони домовилися: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4.1.  Здійснювати соціальний діалог з питань формування та реалізації державної соціальної, економічної політики, регулювання трудових відносин у формах обміну інформацією, консультацій, колективних переговорів, узгоджувальних процедур.</w:t>
            </w:r>
          </w:p>
        </w:tc>
        <w:tc>
          <w:tcPr>
            <w:tcW w:w="8267" w:type="dxa"/>
          </w:tcPr>
          <w:p w:rsidR="008B3C49" w:rsidRPr="00560603" w:rsidRDefault="008B3C49" w:rsidP="0024198D">
            <w:pPr>
              <w:ind w:firstLine="743"/>
              <w:jc w:val="both"/>
              <w:rPr>
                <w:b/>
                <w:sz w:val="24"/>
                <w:szCs w:val="24"/>
              </w:rPr>
            </w:pPr>
            <w:r w:rsidRPr="00560603">
              <w:rPr>
                <w:b/>
                <w:sz w:val="24"/>
                <w:szCs w:val="24"/>
              </w:rPr>
              <w:t>Виконується частково</w:t>
            </w:r>
          </w:p>
          <w:p w:rsidR="008B3C49" w:rsidRPr="00560603" w:rsidRDefault="008B3C49" w:rsidP="0024198D">
            <w:pPr>
              <w:ind w:firstLine="743"/>
              <w:jc w:val="both"/>
              <w:rPr>
                <w:sz w:val="24"/>
                <w:szCs w:val="24"/>
              </w:rPr>
            </w:pPr>
            <w:r w:rsidRPr="00560603">
              <w:rPr>
                <w:sz w:val="24"/>
                <w:szCs w:val="24"/>
              </w:rPr>
              <w:t xml:space="preserve">Сторони в основному дотримуються Порядку здійснення соціального діалогу. </w:t>
            </w:r>
          </w:p>
          <w:p w:rsidR="008B3C49" w:rsidRPr="00560603" w:rsidRDefault="008B3C49" w:rsidP="0024198D">
            <w:pPr>
              <w:ind w:right="15" w:firstLine="743"/>
              <w:jc w:val="both"/>
              <w:rPr>
                <w:color w:val="000000"/>
                <w:sz w:val="24"/>
                <w:szCs w:val="24"/>
              </w:rPr>
            </w:pPr>
            <w:r w:rsidRPr="00560603">
              <w:rPr>
                <w:color w:val="000000"/>
                <w:sz w:val="24"/>
                <w:szCs w:val="24"/>
              </w:rPr>
              <w:t>За червень-грудень 2019 року СПО об’єднань опрацьовано 603</w:t>
            </w:r>
            <w:r w:rsidRPr="00560603">
              <w:rPr>
                <w:b/>
                <w:color w:val="000000"/>
                <w:sz w:val="24"/>
                <w:szCs w:val="24"/>
              </w:rPr>
              <w:t xml:space="preserve"> проекти актів законодавства</w:t>
            </w:r>
            <w:r w:rsidRPr="00560603">
              <w:rPr>
                <w:color w:val="000000"/>
                <w:sz w:val="24"/>
                <w:szCs w:val="24"/>
              </w:rPr>
              <w:t xml:space="preserve"> в тому числі: законів України – 258, постанов Верховної Ради України – 6, Указів Президента – 3, постанов та розпоряджень Кабінету Міністрів України –158, нормативно-правових актів центральних органів виконавчої влади – 170, постанов правлінь Фондів загальнообов’язкового державного соціального страхування – 8.</w:t>
            </w:r>
          </w:p>
          <w:p w:rsidR="008B3C49" w:rsidRPr="00560603" w:rsidRDefault="008B3C49" w:rsidP="0024198D">
            <w:pPr>
              <w:ind w:firstLine="743"/>
              <w:jc w:val="both"/>
              <w:rPr>
                <w:rStyle w:val="s3"/>
                <w:color w:val="000000"/>
                <w:sz w:val="24"/>
                <w:szCs w:val="24"/>
              </w:rPr>
            </w:pPr>
            <w:r w:rsidRPr="00560603">
              <w:rPr>
                <w:color w:val="000000"/>
                <w:sz w:val="24"/>
                <w:szCs w:val="24"/>
              </w:rPr>
              <w:t xml:space="preserve">Разом з тим, Кабінетом Міністрів України не завжди забезпечується проведення попереднього обговорення головними розробниками із сторонами соціального діалогу проектів законів та інших нормативно-правових актів </w:t>
            </w:r>
            <w:r w:rsidRPr="00560603">
              <w:rPr>
                <w:i/>
                <w:color w:val="000000"/>
                <w:sz w:val="24"/>
                <w:szCs w:val="24"/>
              </w:rPr>
              <w:t>(перелік додається).</w:t>
            </w:r>
            <w:r w:rsidRPr="00560603">
              <w:rPr>
                <w:rStyle w:val="s3"/>
                <w:color w:val="000000"/>
                <w:sz w:val="24"/>
                <w:szCs w:val="24"/>
              </w:rPr>
              <w:t xml:space="preserve">  </w:t>
            </w:r>
          </w:p>
          <w:p w:rsidR="008B3C49" w:rsidRPr="00560603" w:rsidRDefault="008B3C49" w:rsidP="0024198D">
            <w:pPr>
              <w:ind w:firstLine="743"/>
              <w:jc w:val="both"/>
              <w:rPr>
                <w:color w:val="000000"/>
                <w:sz w:val="24"/>
                <w:szCs w:val="24"/>
              </w:rPr>
            </w:pPr>
            <w:r w:rsidRPr="00560603">
              <w:rPr>
                <w:color w:val="000000"/>
                <w:sz w:val="24"/>
                <w:szCs w:val="24"/>
              </w:rPr>
              <w:t xml:space="preserve">   Членами СПО прийнято участь у:</w:t>
            </w:r>
          </w:p>
          <w:p w:rsidR="008B3C49" w:rsidRPr="00560603" w:rsidRDefault="008B3C49" w:rsidP="0024198D">
            <w:pPr>
              <w:ind w:firstLine="743"/>
              <w:jc w:val="both"/>
              <w:rPr>
                <w:color w:val="000000"/>
                <w:sz w:val="24"/>
                <w:szCs w:val="24"/>
              </w:rPr>
            </w:pPr>
            <w:r w:rsidRPr="00560603">
              <w:rPr>
                <w:color w:val="000000"/>
                <w:sz w:val="24"/>
                <w:szCs w:val="24"/>
              </w:rPr>
              <w:t xml:space="preserve"> - парламентських слуханнях на теми: </w:t>
            </w:r>
          </w:p>
          <w:p w:rsidR="008B3C49" w:rsidRPr="00560603" w:rsidRDefault="008B3C49" w:rsidP="0024198D">
            <w:pPr>
              <w:numPr>
                <w:ilvl w:val="0"/>
                <w:numId w:val="3"/>
              </w:numPr>
              <w:tabs>
                <w:tab w:val="clear" w:pos="1440"/>
                <w:tab w:val="num" w:pos="0"/>
              </w:tabs>
              <w:ind w:left="0" w:firstLine="743"/>
              <w:jc w:val="both"/>
              <w:rPr>
                <w:sz w:val="24"/>
                <w:szCs w:val="24"/>
              </w:rPr>
            </w:pPr>
            <w:r w:rsidRPr="00560603">
              <w:rPr>
                <w:sz w:val="24"/>
                <w:szCs w:val="24"/>
              </w:rPr>
              <w:t>Шляхи розв’язання проблем щодо погашення заборгованості з виплати заробітної плати.</w:t>
            </w:r>
          </w:p>
          <w:p w:rsidR="008B3C49" w:rsidRPr="00560603" w:rsidRDefault="008B3C49" w:rsidP="0024198D">
            <w:pPr>
              <w:numPr>
                <w:ilvl w:val="0"/>
                <w:numId w:val="3"/>
              </w:numPr>
              <w:tabs>
                <w:tab w:val="clear" w:pos="1440"/>
                <w:tab w:val="num" w:pos="0"/>
              </w:tabs>
              <w:ind w:left="0" w:firstLine="743"/>
              <w:rPr>
                <w:sz w:val="24"/>
                <w:szCs w:val="24"/>
              </w:rPr>
            </w:pPr>
            <w:r w:rsidRPr="00560603">
              <w:rPr>
                <w:sz w:val="24"/>
                <w:szCs w:val="24"/>
              </w:rPr>
              <w:t>Ефективність системи надання житлових субсидій населенню.</w:t>
            </w:r>
          </w:p>
          <w:p w:rsidR="008B3C49" w:rsidRPr="00560603" w:rsidRDefault="008B3C49" w:rsidP="0024198D">
            <w:pPr>
              <w:numPr>
                <w:ilvl w:val="0"/>
                <w:numId w:val="3"/>
              </w:numPr>
              <w:tabs>
                <w:tab w:val="clear" w:pos="1440"/>
                <w:tab w:val="num" w:pos="0"/>
              </w:tabs>
              <w:ind w:left="0" w:firstLine="743"/>
              <w:rPr>
                <w:sz w:val="24"/>
                <w:szCs w:val="24"/>
              </w:rPr>
            </w:pPr>
            <w:r w:rsidRPr="00560603">
              <w:rPr>
                <w:sz w:val="24"/>
                <w:szCs w:val="24"/>
              </w:rPr>
              <w:t>Земельна реформа: вітчизняна модель обігу земель сільськогосподарського призначення.</w:t>
            </w:r>
          </w:p>
          <w:p w:rsidR="008B3C49" w:rsidRPr="00560603" w:rsidRDefault="008B3C49" w:rsidP="0024198D">
            <w:pPr>
              <w:numPr>
                <w:ilvl w:val="0"/>
                <w:numId w:val="3"/>
              </w:numPr>
              <w:tabs>
                <w:tab w:val="clear" w:pos="1440"/>
                <w:tab w:val="num" w:pos="0"/>
              </w:tabs>
              <w:ind w:left="0" w:firstLine="743"/>
              <w:rPr>
                <w:sz w:val="24"/>
                <w:szCs w:val="24"/>
              </w:rPr>
            </w:pPr>
            <w:r w:rsidRPr="00560603">
              <w:rPr>
                <w:sz w:val="24"/>
                <w:szCs w:val="24"/>
              </w:rPr>
              <w:t>Проблеми формування прожиткового мінімуму в Україні.</w:t>
            </w:r>
          </w:p>
          <w:p w:rsidR="008B3C49" w:rsidRPr="00560603" w:rsidRDefault="008B3C49" w:rsidP="0024198D">
            <w:pPr>
              <w:numPr>
                <w:ilvl w:val="0"/>
                <w:numId w:val="3"/>
              </w:numPr>
              <w:tabs>
                <w:tab w:val="clear" w:pos="1440"/>
                <w:tab w:val="num" w:pos="0"/>
              </w:tabs>
              <w:ind w:left="0" w:firstLine="743"/>
              <w:rPr>
                <w:sz w:val="24"/>
                <w:szCs w:val="24"/>
              </w:rPr>
            </w:pPr>
            <w:r w:rsidRPr="00560603">
              <w:rPr>
                <w:sz w:val="24"/>
                <w:szCs w:val="24"/>
              </w:rPr>
              <w:t>Проблеми формування заробітної плати у бюджетній сфері та на державних підприємствах.</w:t>
            </w:r>
          </w:p>
          <w:p w:rsidR="008B3C49" w:rsidRPr="00560603" w:rsidRDefault="008B3C49" w:rsidP="0024198D">
            <w:pPr>
              <w:ind w:firstLine="743"/>
              <w:jc w:val="both"/>
              <w:rPr>
                <w:sz w:val="24"/>
                <w:szCs w:val="24"/>
              </w:rPr>
            </w:pPr>
            <w:r w:rsidRPr="00560603">
              <w:rPr>
                <w:sz w:val="24"/>
                <w:szCs w:val="24"/>
              </w:rPr>
              <w:t>- комітетських слуханнях:</w:t>
            </w:r>
          </w:p>
          <w:p w:rsidR="008B3C49" w:rsidRPr="00560603" w:rsidRDefault="008B3C49" w:rsidP="0024198D">
            <w:pPr>
              <w:numPr>
                <w:ilvl w:val="0"/>
                <w:numId w:val="3"/>
              </w:numPr>
              <w:tabs>
                <w:tab w:val="clear" w:pos="1440"/>
                <w:tab w:val="num" w:pos="0"/>
              </w:tabs>
              <w:ind w:left="0" w:firstLine="743"/>
              <w:rPr>
                <w:sz w:val="24"/>
                <w:szCs w:val="24"/>
              </w:rPr>
            </w:pPr>
            <w:r w:rsidRPr="00560603">
              <w:rPr>
                <w:sz w:val="24"/>
                <w:szCs w:val="24"/>
              </w:rPr>
              <w:t>Соціальний захист людей похилого віку.</w:t>
            </w:r>
          </w:p>
          <w:p w:rsidR="008B3C49" w:rsidRPr="00560603" w:rsidRDefault="008B3C49" w:rsidP="0024198D">
            <w:pPr>
              <w:numPr>
                <w:ilvl w:val="0"/>
                <w:numId w:val="3"/>
              </w:numPr>
              <w:tabs>
                <w:tab w:val="clear" w:pos="1440"/>
                <w:tab w:val="num" w:pos="0"/>
              </w:tabs>
              <w:ind w:left="0" w:firstLine="743"/>
              <w:rPr>
                <w:sz w:val="24"/>
                <w:szCs w:val="24"/>
              </w:rPr>
            </w:pPr>
            <w:r w:rsidRPr="00560603">
              <w:rPr>
                <w:sz w:val="24"/>
                <w:szCs w:val="24"/>
              </w:rPr>
              <w:t>Соціальна політика на 2020-2024 роки.</w:t>
            </w:r>
          </w:p>
          <w:p w:rsidR="008B3C49" w:rsidRPr="00560603" w:rsidRDefault="008B3C49" w:rsidP="0024198D">
            <w:pPr>
              <w:pStyle w:val="1"/>
              <w:ind w:firstLine="743"/>
              <w:jc w:val="both"/>
              <w:rPr>
                <w:rFonts w:ascii="Times New Roman" w:hAnsi="Times New Roman"/>
                <w:sz w:val="24"/>
                <w:szCs w:val="24"/>
              </w:rPr>
            </w:pPr>
            <w:r w:rsidRPr="00560603">
              <w:rPr>
                <w:sz w:val="24"/>
                <w:szCs w:val="24"/>
              </w:rPr>
              <w:t xml:space="preserve"> </w:t>
            </w:r>
            <w:r w:rsidRPr="00560603">
              <w:rPr>
                <w:rFonts w:ascii="Times New Roman" w:hAnsi="Times New Roman"/>
                <w:sz w:val="24"/>
                <w:szCs w:val="24"/>
              </w:rPr>
              <w:t xml:space="preserve">За інформацією </w:t>
            </w:r>
            <w:r w:rsidRPr="00F55CAB">
              <w:rPr>
                <w:rFonts w:ascii="Times New Roman" w:hAnsi="Times New Roman"/>
                <w:b/>
                <w:i/>
                <w:sz w:val="24"/>
                <w:szCs w:val="24"/>
                <w:u w:val="single"/>
              </w:rPr>
              <w:t>Профспілки залізничників і транспортних будівельників України</w:t>
            </w:r>
            <w:r w:rsidRPr="00F55CAB">
              <w:rPr>
                <w:b/>
                <w:sz w:val="24"/>
                <w:szCs w:val="24"/>
              </w:rPr>
              <w:t xml:space="preserve"> </w:t>
            </w:r>
            <w:r w:rsidRPr="00560603">
              <w:rPr>
                <w:rFonts w:ascii="Times New Roman" w:hAnsi="Times New Roman"/>
                <w:sz w:val="24"/>
                <w:szCs w:val="24"/>
              </w:rPr>
              <w:t>на рівні Галузевої угоди на залізничному транспорті виконується. Зокрема, протягом червня-грудня 2019 року відбулося декілька спільних зустрічей представників Профспілки залізничників і транспортних будівельників України з керівними особами Мінінфраструктури України, АТ «Укрзалізниця», представниками Мінекономіки з обговорення проблем залізничної галузі та шляхів їх врегулювання.</w:t>
            </w:r>
          </w:p>
        </w:tc>
      </w:tr>
      <w:tr w:rsidR="008B3C49" w:rsidRPr="00560603" w:rsidTr="004223EF">
        <w:tc>
          <w:tcPr>
            <w:tcW w:w="6912" w:type="dxa"/>
          </w:tcPr>
          <w:p w:rsidR="008B3C49" w:rsidRPr="00560603" w:rsidRDefault="008B3C49" w:rsidP="0024198D">
            <w:pPr>
              <w:jc w:val="both"/>
              <w:rPr>
                <w:color w:val="000000"/>
                <w:sz w:val="24"/>
                <w:szCs w:val="24"/>
              </w:rPr>
            </w:pPr>
            <w:r w:rsidRPr="00560603">
              <w:rPr>
                <w:sz w:val="24"/>
                <w:szCs w:val="24"/>
              </w:rPr>
              <w:t xml:space="preserve">4.2.  Під час розроблення проектів </w:t>
            </w:r>
            <w:r w:rsidRPr="00560603">
              <w:rPr>
                <w:color w:val="000000"/>
                <w:sz w:val="24"/>
                <w:szCs w:val="24"/>
              </w:rPr>
              <w:t>законодавчих та інших</w:t>
            </w:r>
            <w:r w:rsidRPr="00560603">
              <w:rPr>
                <w:color w:val="0000FF"/>
                <w:sz w:val="24"/>
                <w:szCs w:val="24"/>
              </w:rPr>
              <w:t xml:space="preserve"> </w:t>
            </w:r>
            <w:r w:rsidRPr="00560603">
              <w:rPr>
                <w:sz w:val="24"/>
                <w:szCs w:val="24"/>
              </w:rPr>
              <w:t xml:space="preserve">нормативно-правових актів (далі – проекти актів) здійснювати узгоджувальні процедури у порядку, визначеному в додатку 5 до Угоди, </w:t>
            </w:r>
            <w:r w:rsidRPr="00560603">
              <w:rPr>
                <w:color w:val="000000"/>
                <w:sz w:val="24"/>
                <w:szCs w:val="24"/>
              </w:rPr>
              <w:t>та не допускати їх порушення.</w:t>
            </w:r>
          </w:p>
        </w:tc>
        <w:tc>
          <w:tcPr>
            <w:tcW w:w="8267" w:type="dxa"/>
          </w:tcPr>
          <w:p w:rsidR="008B3C49" w:rsidRPr="00560603" w:rsidRDefault="008B3C49" w:rsidP="0024198D">
            <w:pPr>
              <w:ind w:firstLine="743"/>
              <w:jc w:val="both"/>
              <w:rPr>
                <w:b/>
                <w:color w:val="000000"/>
                <w:sz w:val="24"/>
                <w:szCs w:val="24"/>
              </w:rPr>
            </w:pPr>
            <w:r w:rsidRPr="00560603">
              <w:rPr>
                <w:b/>
                <w:color w:val="000000"/>
                <w:sz w:val="24"/>
                <w:szCs w:val="24"/>
              </w:rPr>
              <w:t xml:space="preserve">Виконується частково  </w:t>
            </w:r>
          </w:p>
          <w:p w:rsidR="008B3C49" w:rsidRPr="00560603" w:rsidRDefault="008B3C49" w:rsidP="0024198D">
            <w:pPr>
              <w:ind w:firstLine="743"/>
              <w:jc w:val="both"/>
              <w:rPr>
                <w:color w:val="000000"/>
                <w:sz w:val="24"/>
                <w:szCs w:val="24"/>
              </w:rPr>
            </w:pPr>
            <w:r w:rsidRPr="00560603">
              <w:rPr>
                <w:color w:val="000000"/>
                <w:sz w:val="24"/>
                <w:szCs w:val="24"/>
              </w:rPr>
              <w:t>За червень-грудень 2019 року до СПО на погодження надійшло 603 проекти нормативно-правових актів, з яких погоджено 372, не погоджено – 231 до яких надано зауваження та пропозиції.</w:t>
            </w:r>
          </w:p>
          <w:p w:rsidR="008B3C49" w:rsidRPr="00560603" w:rsidRDefault="008B3C49" w:rsidP="0024198D">
            <w:pPr>
              <w:ind w:firstLine="743"/>
              <w:jc w:val="both"/>
              <w:rPr>
                <w:color w:val="000000"/>
                <w:sz w:val="24"/>
                <w:szCs w:val="24"/>
              </w:rPr>
            </w:pPr>
            <w:r w:rsidRPr="00560603">
              <w:rPr>
                <w:color w:val="000000"/>
                <w:sz w:val="24"/>
                <w:szCs w:val="24"/>
              </w:rPr>
              <w:t>Крім того:</w:t>
            </w:r>
          </w:p>
          <w:p w:rsidR="008B3C49" w:rsidRPr="00560603" w:rsidRDefault="008B3C49" w:rsidP="0024198D">
            <w:pPr>
              <w:ind w:firstLine="743"/>
              <w:jc w:val="both"/>
              <w:rPr>
                <w:color w:val="000000"/>
                <w:sz w:val="24"/>
                <w:szCs w:val="24"/>
              </w:rPr>
            </w:pPr>
            <w:r w:rsidRPr="00560603">
              <w:rPr>
                <w:color w:val="000000"/>
                <w:sz w:val="24"/>
                <w:szCs w:val="24"/>
              </w:rPr>
              <w:t xml:space="preserve"> -  в</w:t>
            </w:r>
            <w:r w:rsidRPr="00560603">
              <w:rPr>
                <w:bCs/>
                <w:color w:val="000000"/>
                <w:sz w:val="24"/>
                <w:szCs w:val="24"/>
              </w:rPr>
              <w:t xml:space="preserve"> порушення пункту 3 Порядку здійснення узгоджувальних процедур під час розроблення проектів законодавчих та інших нормативно-правових актів,  який визначає терміни опрацювання проектів згідно з вимогами Регламенту Кабінету Міністрів України, головні розробники масово зазначають терміни  їх розгляду 1-2 дні (98%) без будь-якого обґрунтування щодо причин та характеру терміновості розгляду, пріоритетності та строків виконання завдань, що є порушенням цих вимог;</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color w:val="000000"/>
                <w:sz w:val="24"/>
                <w:szCs w:val="24"/>
              </w:rPr>
              <w:t>- мають місце випадки, коли не погоджуючи з профспілковою стороною, всупереч положенням Генеральної угоди, проекти нормативно-правових актів подаються на розгляд Верховної Ради України, Кабінету Міністрів України (перелік додається).</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4.3.  Забезпечити проведення консультацій Сторін на всіх стадіях бюджетного процесу, формування макропоказників соціально-економічного розвитку України, підвищення ефективності роботи постійно діючої тристоронньої робочої групи для проведення консультацій з бюджетних питань.</w:t>
            </w:r>
          </w:p>
        </w:tc>
        <w:tc>
          <w:tcPr>
            <w:tcW w:w="8267" w:type="dxa"/>
          </w:tcPr>
          <w:p w:rsidR="008B3C49" w:rsidRPr="00560603" w:rsidRDefault="008B3C49" w:rsidP="0024198D">
            <w:pPr>
              <w:pStyle w:val="a9"/>
              <w:spacing w:before="0"/>
              <w:ind w:firstLine="743"/>
              <w:rPr>
                <w:rFonts w:ascii="Times New Roman" w:hAnsi="Times New Roman"/>
                <w:b/>
                <w:sz w:val="24"/>
                <w:szCs w:val="24"/>
              </w:rPr>
            </w:pPr>
            <w:r w:rsidRPr="00560603">
              <w:rPr>
                <w:rFonts w:ascii="Times New Roman" w:hAnsi="Times New Roman"/>
                <w:b/>
                <w:sz w:val="24"/>
                <w:szCs w:val="24"/>
              </w:rPr>
              <w:t>Виконується частково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 xml:space="preserve">7 жовтня 2019 р. в Мінекономрозвитку проведено дискусію з питань макроекономічного аналізу і прогнозування.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12.09.2019 та 08.10.2019 проведені робочі наради в Міністерстві фінансів України щодо обговорення питань формування показників проекту Державного бюджету України на 2020 рік.</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Консультації з профспілковою Стороною під час формування Бюджетної декларації на 2020-2022 роки не проводились.</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sz w:val="24"/>
                <w:szCs w:val="24"/>
              </w:rPr>
            </w:pPr>
            <w:r w:rsidRPr="00560603">
              <w:rPr>
                <w:sz w:val="24"/>
                <w:szCs w:val="24"/>
              </w:rPr>
              <w:t>4.4.  Здійснювати обмін інформацією про виявлені факти порушень конвенцій Міжнародної організації праці, інших міжнародних договорів, учасником яких є Україна, та законодавства України щодо забезпечення прав і гарантій діяльності профспілок, організацій роботодавців, їх об’єднань з метою вжиття заходів до їх усунення.</w:t>
            </w:r>
          </w:p>
        </w:tc>
        <w:tc>
          <w:tcPr>
            <w:tcW w:w="8267" w:type="dxa"/>
          </w:tcPr>
          <w:p w:rsidR="008B3C49" w:rsidRPr="00560603" w:rsidRDefault="008B3C49" w:rsidP="0024198D">
            <w:pPr>
              <w:pStyle w:val="5"/>
              <w:ind w:firstLine="743"/>
              <w:jc w:val="both"/>
              <w:rPr>
                <w:rFonts w:ascii="Times New Roman" w:hAnsi="Times New Roman"/>
                <w:b/>
                <w:sz w:val="24"/>
                <w:szCs w:val="24"/>
              </w:rPr>
            </w:pPr>
            <w:r w:rsidRPr="00560603">
              <w:rPr>
                <w:rFonts w:ascii="Times New Roman" w:hAnsi="Times New Roman"/>
                <w:b/>
                <w:sz w:val="24"/>
                <w:szCs w:val="24"/>
              </w:rPr>
              <w:t>Виконується частково</w:t>
            </w:r>
          </w:p>
          <w:p w:rsidR="008B3C49" w:rsidRPr="00560603" w:rsidRDefault="008B3C49" w:rsidP="0024198D">
            <w:pPr>
              <w:pStyle w:val="42"/>
              <w:ind w:firstLine="743"/>
              <w:jc w:val="both"/>
              <w:rPr>
                <w:rFonts w:ascii="Times New Roman" w:hAnsi="Times New Roman"/>
                <w:b/>
                <w:color w:val="FF0000"/>
                <w:sz w:val="24"/>
                <w:szCs w:val="24"/>
              </w:rPr>
            </w:pPr>
            <w:r w:rsidRPr="00560603">
              <w:rPr>
                <w:rFonts w:ascii="Times New Roman" w:hAnsi="Times New Roman"/>
                <w:sz w:val="24"/>
                <w:szCs w:val="24"/>
              </w:rPr>
              <w:t>Профспілкова сторона щорічно надає пропозиції до проектів Доповідей Уряду щодо виконання ратифікованих Конвенцій МОП. У випадку порушень прав і гарантій діяльності профспілок, їх об’єднань – інформація направляється МОП.</w:t>
            </w:r>
          </w:p>
          <w:p w:rsidR="008B3C49" w:rsidRPr="00560603" w:rsidRDefault="008B3C49" w:rsidP="0024198D">
            <w:pPr>
              <w:pStyle w:val="22"/>
              <w:ind w:firstLine="743"/>
              <w:jc w:val="both"/>
              <w:rPr>
                <w:rFonts w:ascii="Times New Roman" w:hAnsi="Times New Roman"/>
                <w:b/>
                <w:sz w:val="24"/>
                <w:szCs w:val="24"/>
              </w:rPr>
            </w:pP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4.5.  Здійснювати безоплатно обмін наявною у Сторін інформацією, документами і матеріалами, статистичними даними з питань цієї Угоди для виконання взятих на себе зобов’язань та контролю за реалізацією Угоди іншими сторонами.</w:t>
            </w:r>
          </w:p>
        </w:tc>
        <w:tc>
          <w:tcPr>
            <w:tcW w:w="8267" w:type="dxa"/>
          </w:tcPr>
          <w:p w:rsidR="008B3C49" w:rsidRPr="00560603" w:rsidRDefault="008B3C49" w:rsidP="0024198D">
            <w:pPr>
              <w:ind w:firstLine="743"/>
              <w:jc w:val="both"/>
              <w:rPr>
                <w:b/>
                <w:sz w:val="24"/>
                <w:szCs w:val="24"/>
              </w:rPr>
            </w:pPr>
            <w:r w:rsidRPr="00560603">
              <w:rPr>
                <w:b/>
                <w:sz w:val="24"/>
                <w:szCs w:val="24"/>
              </w:rPr>
              <w:t>Виконується</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Протягом звітного періоду Стороною профспілок направлялись пропозиції до Кабінету Міністрів України, Мінсоцполітики, СПО роботодавців, центральним органам виконавчої влади щодо реалізації окремих пунктів Угоди, зокрема п.п. 2.2., 2.5., 2.14., 3.59. тощо.</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4.6.  Надавати методичну допомогу сторонам соціального діалогу на всіх рівнях з питань колективно-договірного регулювання трудових і соціально-економічних відносин, укладення колективних угод і договорів та забезпечення їх виконання.</w:t>
            </w:r>
          </w:p>
        </w:tc>
        <w:tc>
          <w:tcPr>
            <w:tcW w:w="8267" w:type="dxa"/>
          </w:tcPr>
          <w:p w:rsidR="008B3C49" w:rsidRPr="00560603" w:rsidRDefault="008B3C49" w:rsidP="0024198D">
            <w:pPr>
              <w:ind w:firstLine="743"/>
              <w:jc w:val="both"/>
              <w:rPr>
                <w:b/>
                <w:sz w:val="24"/>
                <w:szCs w:val="24"/>
              </w:rPr>
            </w:pPr>
            <w:r w:rsidRPr="00560603">
              <w:rPr>
                <w:b/>
                <w:sz w:val="24"/>
                <w:szCs w:val="24"/>
              </w:rPr>
              <w:t>Виконується</w:t>
            </w:r>
          </w:p>
          <w:p w:rsidR="008B3C49" w:rsidRPr="00560603" w:rsidRDefault="008B3C49" w:rsidP="0024198D">
            <w:pPr>
              <w:ind w:firstLine="743"/>
              <w:jc w:val="both"/>
              <w:rPr>
                <w:sz w:val="24"/>
                <w:szCs w:val="24"/>
              </w:rPr>
            </w:pPr>
            <w:r w:rsidRPr="00560603">
              <w:rPr>
                <w:sz w:val="24"/>
                <w:szCs w:val="24"/>
              </w:rPr>
              <w:t xml:space="preserve">В рамках СПО об’єднань профспілок випущено брошурку з текстом Генеральної угоди на 2019-2021 роки. Крім того, ФПУ видано брошуру «Генеральна угода на 201--2021 роки та коментарі фахівців апарату Федерації профспілок України». </w:t>
            </w:r>
          </w:p>
          <w:p w:rsidR="008B3C49" w:rsidRPr="00560603" w:rsidRDefault="008B3C49" w:rsidP="0024198D">
            <w:pPr>
              <w:ind w:firstLine="743"/>
              <w:jc w:val="both"/>
              <w:rPr>
                <w:sz w:val="24"/>
                <w:szCs w:val="24"/>
                <w:highlight w:val="yellow"/>
              </w:rPr>
            </w:pPr>
            <w:r w:rsidRPr="00560603">
              <w:rPr>
                <w:sz w:val="24"/>
                <w:szCs w:val="24"/>
              </w:rPr>
              <w:t xml:space="preserve">Проводиться моніторинг щодо ведення колективних переговорів з імплементації норм ГУ на 2019-2021 роки. Крім того, надаються відповідні роз’яснення членам профспілкової сторони щодо норм законодавства, положень Генугоди, зокрема </w:t>
            </w:r>
            <w:r w:rsidRPr="00F55CAB">
              <w:rPr>
                <w:b/>
                <w:i/>
                <w:color w:val="000000"/>
                <w:sz w:val="24"/>
                <w:szCs w:val="24"/>
                <w:u w:val="single"/>
              </w:rPr>
              <w:t>Миколаївською облпрофрадою</w:t>
            </w:r>
            <w:r w:rsidRPr="00560603">
              <w:rPr>
                <w:sz w:val="24"/>
                <w:szCs w:val="24"/>
              </w:rPr>
              <w:t xml:space="preserve"> розроблено та розповсюджено серед профспілкового активу області методичні рекомендації «Про порядок розробки, укладання та виконання колективних договорів», «Можливості встановлення у колективних договорах преференцій для членів профспілки», а також спільно з фахівцями </w:t>
            </w:r>
            <w:r w:rsidRPr="00560603">
              <w:rPr>
                <w:sz w:val="24"/>
                <w:szCs w:val="24"/>
                <w:lang w:eastAsia="ar-SA"/>
              </w:rPr>
              <w:t xml:space="preserve">департаменту праці та соціального захисту населення Миколаївської міської ради у жовтні 2019 року проведено </w:t>
            </w:r>
            <w:r w:rsidRPr="00560603">
              <w:rPr>
                <w:sz w:val="24"/>
                <w:szCs w:val="24"/>
              </w:rPr>
              <w:t>навчальний семінар для профактиву на тему</w:t>
            </w:r>
            <w:r w:rsidRPr="00560603">
              <w:rPr>
                <w:color w:val="000000"/>
                <w:sz w:val="24"/>
                <w:szCs w:val="24"/>
                <w:lang w:eastAsia="ar-SA"/>
              </w:rPr>
              <w:t xml:space="preserve"> «А</w:t>
            </w:r>
            <w:r w:rsidRPr="00560603">
              <w:rPr>
                <w:sz w:val="24"/>
                <w:szCs w:val="24"/>
              </w:rPr>
              <w:t>ктуальні питання колективно-договірної роботи».</w:t>
            </w:r>
          </w:p>
          <w:p w:rsidR="008B3C49" w:rsidRPr="00560603" w:rsidRDefault="008B3C49" w:rsidP="0024198D">
            <w:pPr>
              <w:pStyle w:val="22"/>
              <w:ind w:firstLine="743"/>
              <w:jc w:val="both"/>
              <w:rPr>
                <w:sz w:val="24"/>
                <w:szCs w:val="24"/>
              </w:rPr>
            </w:pPr>
            <w:r w:rsidRPr="00560603">
              <w:rPr>
                <w:rFonts w:ascii="Times New Roman" w:hAnsi="Times New Roman"/>
                <w:sz w:val="24"/>
                <w:szCs w:val="24"/>
              </w:rPr>
              <w:t xml:space="preserve">На допомогу первинним профспілковим організаціям відповідні методичні рекомендації розроблено спеціалістами </w:t>
            </w:r>
            <w:r w:rsidRPr="00F55CAB">
              <w:rPr>
                <w:rFonts w:ascii="Times New Roman" w:hAnsi="Times New Roman"/>
                <w:b/>
                <w:i/>
                <w:sz w:val="24"/>
                <w:szCs w:val="24"/>
                <w:u w:val="single"/>
              </w:rPr>
              <w:t>Тернопільської та Запорізької обласних рад профспілок</w:t>
            </w:r>
            <w:r w:rsidRPr="00560603">
              <w:rPr>
                <w:rFonts w:ascii="Times New Roman" w:hAnsi="Times New Roman"/>
                <w:sz w:val="24"/>
                <w:szCs w:val="24"/>
              </w:rPr>
              <w:t xml:space="preserve"> тощо.</w:t>
            </w:r>
            <w:r w:rsidRPr="00560603">
              <w:rPr>
                <w:sz w:val="24"/>
                <w:szCs w:val="24"/>
              </w:rPr>
              <w:t xml:space="preserve"> </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4.7.  Внести законодавчі пропозиції щодо стимулювання суб’єктів соціально-трудових відносин до участі у колективно-договірному регулюванні, зокрема шляхом запровадження інституту поширення угод.</w:t>
            </w:r>
          </w:p>
        </w:tc>
        <w:tc>
          <w:tcPr>
            <w:tcW w:w="8267" w:type="dxa"/>
          </w:tcPr>
          <w:p w:rsidR="008B3C49" w:rsidRPr="00560603" w:rsidRDefault="008B3C49" w:rsidP="0024198D">
            <w:pPr>
              <w:ind w:firstLine="743"/>
              <w:jc w:val="both"/>
              <w:rPr>
                <w:b/>
                <w:sz w:val="24"/>
                <w:szCs w:val="24"/>
              </w:rPr>
            </w:pPr>
            <w:r w:rsidRPr="00560603">
              <w:rPr>
                <w:b/>
                <w:sz w:val="24"/>
                <w:szCs w:val="24"/>
              </w:rPr>
              <w:t>Виконується</w:t>
            </w:r>
          </w:p>
          <w:p w:rsidR="008B3C49" w:rsidRPr="00560603" w:rsidRDefault="008B3C49" w:rsidP="0024198D">
            <w:pPr>
              <w:pStyle w:val="23"/>
              <w:spacing w:after="0" w:line="240" w:lineRule="atLeast"/>
              <w:ind w:left="0" w:firstLine="743"/>
              <w:jc w:val="both"/>
              <w:rPr>
                <w:rFonts w:ascii="Times New Roman" w:eastAsia="Times New Roman" w:hAnsi="Times New Roman"/>
                <w:color w:val="000000"/>
                <w:sz w:val="24"/>
                <w:szCs w:val="24"/>
                <w:lang w:val="uk-UA" w:eastAsia="ru-RU"/>
              </w:rPr>
            </w:pPr>
            <w:r w:rsidRPr="00560603">
              <w:rPr>
                <w:rFonts w:ascii="Times New Roman" w:hAnsi="Times New Roman"/>
                <w:color w:val="000000"/>
                <w:sz w:val="24"/>
                <w:szCs w:val="24"/>
                <w:lang w:val="uk-UA"/>
              </w:rPr>
              <w:t xml:space="preserve">Підготовлений тристоронньою робочою групою проект Закону України «Про колективні угоди та договори» </w:t>
            </w:r>
            <w:r w:rsidRPr="00560603">
              <w:rPr>
                <w:rFonts w:ascii="Times New Roman" w:eastAsia="Times New Roman" w:hAnsi="Times New Roman"/>
                <w:color w:val="000000"/>
                <w:sz w:val="24"/>
                <w:szCs w:val="24"/>
                <w:lang w:val="uk-UA" w:eastAsia="ru-RU"/>
              </w:rPr>
              <w:t xml:space="preserve">07.05.2019 розглянуто на засіданні </w:t>
            </w:r>
            <w:r w:rsidRPr="00560603">
              <w:rPr>
                <w:rFonts w:ascii="Times New Roman" w:eastAsia="Times New Roman" w:hAnsi="Times New Roman"/>
                <w:color w:val="000000"/>
                <w:sz w:val="24"/>
                <w:szCs w:val="24"/>
                <w:lang w:val="uk-UA"/>
              </w:rPr>
              <w:t>Урядового комітету з питань соціальної політики та гуманітарного розвитку. Наразі він знаходиться в Кабінеті Міністрів України.</w:t>
            </w:r>
          </w:p>
          <w:p w:rsidR="008B3C49" w:rsidRPr="00560603" w:rsidRDefault="008B3C49" w:rsidP="0024198D">
            <w:pPr>
              <w:pStyle w:val="23"/>
              <w:spacing w:after="0" w:line="240" w:lineRule="atLeast"/>
              <w:ind w:left="0" w:firstLine="743"/>
              <w:jc w:val="both"/>
              <w:rPr>
                <w:rFonts w:ascii="Times New Roman" w:eastAsia="Times New Roman" w:hAnsi="Times New Roman"/>
                <w:color w:val="FF0000"/>
                <w:sz w:val="24"/>
                <w:szCs w:val="24"/>
                <w:lang w:val="uk-UA" w:eastAsia="ru-RU"/>
              </w:rPr>
            </w:pPr>
            <w:r w:rsidRPr="00560603">
              <w:rPr>
                <w:rFonts w:ascii="Times New Roman" w:eastAsia="Times New Roman" w:hAnsi="Times New Roman"/>
                <w:color w:val="000000"/>
                <w:sz w:val="24"/>
                <w:szCs w:val="24"/>
                <w:lang w:val="uk-UA"/>
              </w:rPr>
              <w:t>Крім того, в рамках проекту МОП «Інклюзивний ринок праці для створення робочих місць в Україні» передбачено надання експертної підтримки  під час узгодження законопроекту  на всіх етапах його розгляду.</w:t>
            </w:r>
            <w:r w:rsidRPr="00560603">
              <w:rPr>
                <w:rFonts w:eastAsia="Times New Roman"/>
                <w:sz w:val="24"/>
                <w:szCs w:val="24"/>
                <w:lang w:val="uk-UA"/>
              </w:rPr>
              <w:t xml:space="preserve"> </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4.8.  Здійснювати систематичне висвітлення у засобах масової інформації або на офіційних веб-сайтах домовленостей, досягнутих під час проведення консультацій і переговорів сторін соціального діалогу, та оприлюднення інформації про стан виконання взятих на себе зобов’язань.</w:t>
            </w:r>
          </w:p>
        </w:tc>
        <w:tc>
          <w:tcPr>
            <w:tcW w:w="8267" w:type="dxa"/>
          </w:tcPr>
          <w:p w:rsidR="008B3C49" w:rsidRPr="00560603" w:rsidRDefault="008B3C49" w:rsidP="0024198D">
            <w:pPr>
              <w:ind w:firstLine="743"/>
              <w:jc w:val="both"/>
              <w:rPr>
                <w:b/>
                <w:sz w:val="24"/>
                <w:szCs w:val="24"/>
              </w:rPr>
            </w:pPr>
            <w:r w:rsidRPr="00560603">
              <w:rPr>
                <w:b/>
                <w:sz w:val="24"/>
                <w:szCs w:val="24"/>
              </w:rPr>
              <w:t>Виконується</w:t>
            </w:r>
          </w:p>
          <w:p w:rsidR="008B3C49" w:rsidRPr="00560603" w:rsidRDefault="008B3C49" w:rsidP="0024198D">
            <w:pPr>
              <w:ind w:firstLine="743"/>
              <w:jc w:val="both"/>
              <w:rPr>
                <w:sz w:val="24"/>
                <w:szCs w:val="24"/>
              </w:rPr>
            </w:pPr>
            <w:r w:rsidRPr="00560603">
              <w:rPr>
                <w:sz w:val="24"/>
                <w:szCs w:val="24"/>
              </w:rPr>
              <w:t>На офіційних веб-сайтах профоб’єднань - суб’єктів</w:t>
            </w:r>
            <w:r w:rsidRPr="00560603">
              <w:rPr>
                <w:color w:val="000000"/>
                <w:sz w:val="24"/>
                <w:szCs w:val="24"/>
              </w:rPr>
              <w:t xml:space="preserve"> СПО об’єднань профспілок, профспілкових виданнях </w:t>
            </w:r>
            <w:r w:rsidRPr="00560603">
              <w:rPr>
                <w:sz w:val="24"/>
                <w:szCs w:val="24"/>
              </w:rPr>
              <w:t>систематично проводиться висвітлення діяльності СПО з даних питань. Крім того, в</w:t>
            </w:r>
            <w:r w:rsidRPr="00560603">
              <w:rPr>
                <w:color w:val="000000"/>
                <w:sz w:val="24"/>
                <w:szCs w:val="24"/>
              </w:rPr>
              <w:t xml:space="preserve">иступи представників СПО об’єднань профспілок з питань розвитку соціального діалогу висвітлювались на брифінгах, прес-конференціях, а </w:t>
            </w:r>
            <w:r w:rsidRPr="00560603">
              <w:rPr>
                <w:sz w:val="24"/>
                <w:szCs w:val="24"/>
              </w:rPr>
              <w:t xml:space="preserve">також на українських телевізійних каналах: </w:t>
            </w:r>
          </w:p>
          <w:p w:rsidR="008B3C49" w:rsidRPr="00560603" w:rsidRDefault="008B3C49" w:rsidP="0024198D">
            <w:pPr>
              <w:pStyle w:val="22"/>
              <w:ind w:firstLine="743"/>
              <w:jc w:val="both"/>
              <w:rPr>
                <w:rFonts w:ascii="Times New Roman" w:hAnsi="Times New Roman"/>
                <w:color w:val="000000"/>
                <w:sz w:val="24"/>
                <w:szCs w:val="24"/>
              </w:rPr>
            </w:pPr>
            <w:r w:rsidRPr="00560603">
              <w:rPr>
                <w:rFonts w:ascii="Times New Roman" w:hAnsi="Times New Roman"/>
                <w:sz w:val="24"/>
                <w:szCs w:val="24"/>
              </w:rPr>
              <w:t xml:space="preserve">Така робота систематично та активно проводиться і членськими організаціями ФПУ. Зокрема, </w:t>
            </w:r>
            <w:r w:rsidRPr="00560603">
              <w:rPr>
                <w:rFonts w:ascii="Times New Roman" w:hAnsi="Times New Roman"/>
                <w:color w:val="000000"/>
                <w:sz w:val="24"/>
                <w:szCs w:val="24"/>
              </w:rPr>
              <w:t>Київська міська рада профспілок інформацію розміщує на офіційному веб-сайті,  публікує в профспілковій газеті «Київські профспілки».</w:t>
            </w:r>
          </w:p>
          <w:p w:rsidR="008B3C49" w:rsidRPr="00560603" w:rsidRDefault="008B3C49" w:rsidP="0024198D">
            <w:pPr>
              <w:pStyle w:val="1"/>
              <w:ind w:firstLine="743"/>
              <w:jc w:val="both"/>
              <w:rPr>
                <w:rFonts w:ascii="Times New Roman" w:hAnsi="Times New Roman"/>
                <w:sz w:val="24"/>
                <w:szCs w:val="24"/>
                <w:lang w:eastAsia="uk-UA"/>
              </w:rPr>
            </w:pPr>
            <w:r w:rsidRPr="00560603">
              <w:rPr>
                <w:rFonts w:ascii="Times New Roman" w:hAnsi="Times New Roman"/>
                <w:sz w:val="24"/>
                <w:szCs w:val="24"/>
              </w:rPr>
              <w:t xml:space="preserve">За інформацією </w:t>
            </w:r>
            <w:r w:rsidRPr="00F55CAB">
              <w:rPr>
                <w:rFonts w:ascii="Times New Roman" w:hAnsi="Times New Roman"/>
                <w:b/>
                <w:i/>
                <w:sz w:val="24"/>
                <w:szCs w:val="24"/>
                <w:u w:val="single"/>
              </w:rPr>
              <w:t>Профспілки залізничників і транспортних будівельників</w:t>
            </w:r>
            <w:r w:rsidRPr="00F55CAB">
              <w:rPr>
                <w:rFonts w:ascii="Times New Roman" w:hAnsi="Times New Roman"/>
                <w:i/>
                <w:sz w:val="24"/>
                <w:szCs w:val="24"/>
                <w:u w:val="single"/>
              </w:rPr>
              <w:t xml:space="preserve"> </w:t>
            </w:r>
            <w:r w:rsidRPr="00F55CAB">
              <w:rPr>
                <w:rFonts w:ascii="Times New Roman" w:hAnsi="Times New Roman"/>
                <w:b/>
                <w:i/>
                <w:sz w:val="24"/>
                <w:szCs w:val="24"/>
                <w:u w:val="single"/>
              </w:rPr>
              <w:t>України</w:t>
            </w:r>
            <w:r w:rsidRPr="00560603">
              <w:rPr>
                <w:rFonts w:ascii="Times New Roman" w:hAnsi="Times New Roman"/>
                <w:b/>
                <w:sz w:val="24"/>
                <w:szCs w:val="24"/>
              </w:rPr>
              <w:t xml:space="preserve"> </w:t>
            </w:r>
            <w:r w:rsidRPr="00560603">
              <w:rPr>
                <w:rFonts w:ascii="Times New Roman" w:hAnsi="Times New Roman"/>
                <w:sz w:val="24"/>
                <w:szCs w:val="24"/>
              </w:rPr>
              <w:t xml:space="preserve">у газеті «Вісник профспілки залізничників і транспортних будівельників України» регулярно публікується інформація про досягнуті сторонами соціального діалогу домовленості, виконання Сторонами зобов’язань за Галузевою угодою (та підведення підсумків кожні пів року), висвітлюються результати перевірок, що здійснюються правовими і технічними інспекторами праці </w:t>
            </w:r>
            <w:r w:rsidRPr="00560603">
              <w:rPr>
                <w:rFonts w:ascii="Times New Roman" w:hAnsi="Times New Roman"/>
                <w:sz w:val="24"/>
                <w:szCs w:val="24"/>
                <w:lang w:eastAsia="uk-UA"/>
              </w:rPr>
              <w:t>Ради профспілки в структурних підрозділах «Укрзалізниці», а також публікуються тематичні матеріали за підсумками півріччя.</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lang w:eastAsia="uk-UA"/>
              </w:rPr>
              <w:t xml:space="preserve">У газеті «Магістраль» Товариства «Укрзалізниця» публікуються матеріали </w:t>
            </w:r>
            <w:r w:rsidRPr="00560603">
              <w:rPr>
                <w:rFonts w:ascii="Times New Roman" w:hAnsi="Times New Roman"/>
                <w:sz w:val="24"/>
                <w:szCs w:val="24"/>
              </w:rPr>
              <w:t>про досягнуті сторонами соціального діалогу домовленості та про виконані АТ УЗ зобов’язання за Галузевою угодою.</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4.9.  Сприяти підвищенню ролі та ефективності Національної тристоронньої соціально-економічної ради, територіальних тристоронніх соціально-економічних рад, створенню галузевих (міжгалузевих) тристоронніх або двосторонніх соціально-економічних рад.</w:t>
            </w:r>
          </w:p>
        </w:tc>
        <w:tc>
          <w:tcPr>
            <w:tcW w:w="8267" w:type="dxa"/>
          </w:tcPr>
          <w:p w:rsidR="008B3C49" w:rsidRPr="00560603" w:rsidRDefault="008B3C49" w:rsidP="0024198D">
            <w:pPr>
              <w:pStyle w:val="Style8"/>
              <w:widowControl/>
              <w:spacing w:line="240" w:lineRule="auto"/>
              <w:ind w:right="23" w:firstLine="743"/>
              <w:rPr>
                <w:b/>
                <w:lang w:val="uk-UA"/>
              </w:rPr>
            </w:pPr>
            <w:r w:rsidRPr="00560603">
              <w:rPr>
                <w:b/>
                <w:lang w:val="uk-UA"/>
              </w:rPr>
              <w:t>Не виконується</w:t>
            </w:r>
          </w:p>
          <w:p w:rsidR="008B3C49" w:rsidRPr="00560603" w:rsidRDefault="008B3C49" w:rsidP="0024198D">
            <w:pPr>
              <w:pStyle w:val="Style8"/>
              <w:widowControl/>
              <w:spacing w:line="240" w:lineRule="auto"/>
              <w:ind w:right="23" w:firstLine="743"/>
              <w:rPr>
                <w:lang w:val="uk-UA"/>
              </w:rPr>
            </w:pPr>
            <w:r w:rsidRPr="00560603">
              <w:rPr>
                <w:lang w:val="uk-UA"/>
              </w:rPr>
              <w:t xml:space="preserve">З квітня 2018 року </w:t>
            </w:r>
            <w:r w:rsidRPr="00560603">
              <w:rPr>
                <w:rStyle w:val="rvts23"/>
                <w:rFonts w:eastAsia="Times New Roman"/>
                <w:lang w:val="uk-UA"/>
              </w:rPr>
              <w:t xml:space="preserve">НТСЕР не працює (останнє засідання відбулося 5 квітня 2018 року), тому </w:t>
            </w:r>
            <w:r w:rsidRPr="00560603">
              <w:rPr>
                <w:lang w:val="uk-UA"/>
              </w:rPr>
              <w:t xml:space="preserve">її діяльність потребує невідкладного відновлення. </w:t>
            </w:r>
          </w:p>
          <w:p w:rsidR="008B3C49" w:rsidRPr="00560603" w:rsidRDefault="008B3C49" w:rsidP="0024198D">
            <w:pPr>
              <w:pStyle w:val="Style8"/>
              <w:widowControl/>
              <w:spacing w:line="240" w:lineRule="auto"/>
              <w:ind w:right="23" w:firstLine="743"/>
              <w:rPr>
                <w:color w:val="000000"/>
                <w:lang w:val="uk-UA"/>
              </w:rPr>
            </w:pPr>
            <w:r w:rsidRPr="00560603">
              <w:rPr>
                <w:lang w:val="uk-UA"/>
              </w:rPr>
              <w:t xml:space="preserve">Листом від 20.09.20219 № 01-02/164 </w:t>
            </w:r>
            <w:r w:rsidRPr="00560603">
              <w:rPr>
                <w:color w:val="000000"/>
                <w:lang w:val="uk-UA"/>
              </w:rPr>
              <w:t xml:space="preserve">до Прем’єр-міністра України звернулися Співголови Сторін профспілок і роботодавців. Проте питання </w:t>
            </w:r>
            <w:r w:rsidRPr="00560603">
              <w:rPr>
                <w:lang w:val="uk-UA"/>
              </w:rPr>
              <w:t xml:space="preserve">формування Урядової сторони в НТСЕР до цього часу </w:t>
            </w:r>
            <w:r w:rsidRPr="00560603">
              <w:rPr>
                <w:color w:val="000000"/>
                <w:lang w:val="uk-UA"/>
              </w:rPr>
              <w:t>залишається невирішеним.</w:t>
            </w:r>
          </w:p>
          <w:p w:rsidR="008B3C49" w:rsidRPr="00560603" w:rsidRDefault="008B3C49" w:rsidP="0024198D">
            <w:pPr>
              <w:pStyle w:val="Style8"/>
              <w:widowControl/>
              <w:spacing w:line="240" w:lineRule="auto"/>
              <w:ind w:right="23" w:firstLine="743"/>
              <w:rPr>
                <w:color w:val="000000"/>
                <w:lang w:val="uk-UA"/>
              </w:rPr>
            </w:pPr>
            <w:r w:rsidRPr="00560603">
              <w:rPr>
                <w:color w:val="000000"/>
                <w:lang w:val="uk-UA"/>
              </w:rPr>
              <w:t>Щодо діяльності територіальних тристоронніх соціально-економічних рад, то їх діяльність є значно активнішою, зокрема відбулися засідання:</w:t>
            </w:r>
          </w:p>
          <w:p w:rsidR="008B3C49" w:rsidRPr="00560603" w:rsidRDefault="008B3C49" w:rsidP="0024198D">
            <w:pPr>
              <w:spacing w:before="60"/>
              <w:ind w:firstLine="743"/>
              <w:jc w:val="both"/>
              <w:rPr>
                <w:rStyle w:val="2"/>
                <w:color w:val="000000"/>
                <w:szCs w:val="24"/>
              </w:rPr>
            </w:pPr>
            <w:r w:rsidRPr="00560603">
              <w:rPr>
                <w:color w:val="000000"/>
                <w:sz w:val="24"/>
                <w:szCs w:val="24"/>
              </w:rPr>
              <w:t>- Дніпропетровської</w:t>
            </w:r>
            <w:r>
              <w:rPr>
                <w:color w:val="000000"/>
                <w:sz w:val="24"/>
                <w:szCs w:val="24"/>
              </w:rPr>
              <w:t>, де розглядалися питання щодо</w:t>
            </w:r>
            <w:r w:rsidRPr="00560603">
              <w:rPr>
                <w:color w:val="000000"/>
                <w:sz w:val="24"/>
                <w:szCs w:val="24"/>
              </w:rPr>
              <w:t xml:space="preserve"> </w:t>
            </w:r>
            <w:r w:rsidRPr="00560603">
              <w:rPr>
                <w:sz w:val="24"/>
                <w:szCs w:val="24"/>
              </w:rPr>
              <w:t xml:space="preserve">забезпечення зайнятості, підвищення рівня заробітної плати, погашення </w:t>
            </w:r>
            <w:r w:rsidRPr="00560603">
              <w:rPr>
                <w:rStyle w:val="2"/>
                <w:color w:val="000000"/>
                <w:szCs w:val="24"/>
              </w:rPr>
              <w:t>зарплатних боргів, підтримки вітчизняних товаровиробників тощо;</w:t>
            </w:r>
          </w:p>
          <w:p w:rsidR="008B3C49" w:rsidRPr="00560603" w:rsidRDefault="008B3C49" w:rsidP="0024198D">
            <w:pPr>
              <w:spacing w:before="60"/>
              <w:ind w:firstLine="743"/>
              <w:jc w:val="both"/>
              <w:rPr>
                <w:sz w:val="24"/>
                <w:szCs w:val="24"/>
              </w:rPr>
            </w:pPr>
            <w:r w:rsidRPr="00560603">
              <w:rPr>
                <w:color w:val="000000"/>
                <w:sz w:val="24"/>
                <w:szCs w:val="24"/>
              </w:rPr>
              <w:t xml:space="preserve">- </w:t>
            </w:r>
            <w:r w:rsidRPr="00560603">
              <w:rPr>
                <w:sz w:val="24"/>
                <w:szCs w:val="24"/>
              </w:rPr>
              <w:t xml:space="preserve">Рівненської – </w:t>
            </w:r>
            <w:r>
              <w:rPr>
                <w:sz w:val="24"/>
                <w:szCs w:val="24"/>
              </w:rPr>
              <w:t xml:space="preserve">щодо </w:t>
            </w:r>
            <w:r w:rsidRPr="00560603">
              <w:rPr>
                <w:sz w:val="24"/>
                <w:szCs w:val="24"/>
              </w:rPr>
              <w:t>виконання положень Територіальної угоди із соціально-економічних питань на 2018-2020 роки, за результатами якого відповідні звернення направлено до Президента України, Верховної Ради України, Кабінету Міністрів України та НТСЕР;</w:t>
            </w:r>
          </w:p>
          <w:p w:rsidR="008B3C49" w:rsidRPr="00560603" w:rsidRDefault="008B3C49" w:rsidP="0024198D">
            <w:pPr>
              <w:tabs>
                <w:tab w:val="num" w:pos="1080"/>
              </w:tabs>
              <w:spacing w:before="60"/>
              <w:ind w:firstLine="743"/>
              <w:jc w:val="both"/>
              <w:rPr>
                <w:sz w:val="24"/>
                <w:szCs w:val="24"/>
              </w:rPr>
            </w:pPr>
            <w:r w:rsidRPr="00560603">
              <w:rPr>
                <w:sz w:val="24"/>
                <w:szCs w:val="24"/>
              </w:rPr>
              <w:t>- Херсонської - на якому підписано Територіальну угоду з Херсонською обласною державною адміністрацією та Об’єднанням організацій роботодавців Херсонщини про регулювання основних принципів і норм реалізації соціально-економічної політики та трудових відносин на 2019-2021 роки;</w:t>
            </w:r>
          </w:p>
          <w:p w:rsidR="008B3C49" w:rsidRPr="00560603" w:rsidRDefault="008B3C49" w:rsidP="0024198D">
            <w:pPr>
              <w:pStyle w:val="Style8"/>
              <w:widowControl/>
              <w:spacing w:line="240" w:lineRule="auto"/>
              <w:ind w:right="23" w:firstLine="743"/>
              <w:rPr>
                <w:lang w:val="uk-UA"/>
              </w:rPr>
            </w:pPr>
            <w:r w:rsidRPr="00560603">
              <w:rPr>
                <w:color w:val="000000"/>
                <w:lang w:val="uk-UA"/>
              </w:rPr>
              <w:t>Разом з тим, у</w:t>
            </w:r>
            <w:r w:rsidRPr="00560603">
              <w:rPr>
                <w:lang w:val="uk-UA"/>
              </w:rPr>
              <w:t xml:space="preserve"> 2019 році:</w:t>
            </w:r>
          </w:p>
          <w:p w:rsidR="008B3C49" w:rsidRPr="00560603" w:rsidRDefault="008B3C49" w:rsidP="0024198D">
            <w:pPr>
              <w:pStyle w:val="Style8"/>
              <w:widowControl/>
              <w:spacing w:line="240" w:lineRule="auto"/>
              <w:ind w:right="23" w:firstLine="743"/>
              <w:rPr>
                <w:lang w:val="uk-UA"/>
              </w:rPr>
            </w:pPr>
            <w:r w:rsidRPr="00560603">
              <w:rPr>
                <w:lang w:val="uk-UA"/>
              </w:rPr>
              <w:t>- не проведено жодного засідання Миколаївської обласної тристоронньої соціально-економічної ради у зв’язку з кадровими змінами сторони влади. Водночас, під час зустрічі профспілкового активу області з головою Миколаївської облдержадміністрації О.Стадніком у листопаді 2019 року профспілковою стороною було наголошено на необхідності активізації соціального діалогу в області шляхом поновлення роботи Миколаївської обласної тристоронньої соціально-економічної ради;</w:t>
            </w:r>
          </w:p>
          <w:p w:rsidR="008B3C49" w:rsidRPr="00560603" w:rsidRDefault="008B3C49" w:rsidP="0024198D">
            <w:pPr>
              <w:pStyle w:val="Style8"/>
              <w:widowControl/>
              <w:spacing w:line="240" w:lineRule="auto"/>
              <w:ind w:right="23" w:firstLine="743"/>
              <w:rPr>
                <w:color w:val="000000"/>
                <w:lang w:val="uk-UA"/>
              </w:rPr>
            </w:pPr>
            <w:r w:rsidRPr="00560603">
              <w:rPr>
                <w:lang w:val="uk-UA"/>
              </w:rPr>
              <w:t>- не відбулося жодної зустрічі з мером м. Києва В.Кличком, що не дає змогу вирішити важливі соціально-економічні питання та проблеми столиці, зокрема, на сьогодні не врегульовані земельні відносини як з юридичними, так і фізичними особами, не затверджена Комплексна міська цільова програма забезпечення житлом громадян, які потребують поліпшення житлових умов, не вирішуються питання щодо можливості створення муніципального житлового фонду для забезпечення житлом працівників бюджетних організацій та комунальних підприємств міста, будівництва доступного житла, молодіжного кредитування для придбання житла тощо. Низка вищезазначених та інших проблемних питань  неодноразово порушувалися  профспілками м. Києва під час засідань, нарад, зустрічей з представниками Київської міської державної адміністрації, надсилалися Голові Київської міськдержадміністрації В.Кличку, проте ці питання так і залишаються невирішеними.</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4.10.  Вносити узгоджені пропозиції щодо удосконалення законодавства з питань соціального діалогу, колективно-договірного регулювання, вирішення колективних трудових спорів з урахуванням кращих європейських практик.</w:t>
            </w:r>
          </w:p>
        </w:tc>
        <w:tc>
          <w:tcPr>
            <w:tcW w:w="8267" w:type="dxa"/>
          </w:tcPr>
          <w:p w:rsidR="008B3C49" w:rsidRPr="00560603" w:rsidRDefault="008B3C49" w:rsidP="0024198D">
            <w:pPr>
              <w:pStyle w:val="22"/>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 xml:space="preserve">В рамках проекту МОП «Інклюзивний ринок праці для створення робочих місць в Україні» передбачено здійснити комплекс заходів із удосконалення законодавчого, нормативно-правового та інституційного забезпечення  соціального діалогу в Україні, процедури ведення колективних переговорів та вирішення трудових спорів </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 xml:space="preserve">4.11.  З метою сприяння підвищенню ефективності проведення соціального діалогу на всіх його рівнях, застосуванню кращих прикладів з європейської практики проводити спільні заходи з відповідної тематики. </w:t>
            </w:r>
          </w:p>
        </w:tc>
        <w:tc>
          <w:tcPr>
            <w:tcW w:w="8267" w:type="dxa"/>
          </w:tcPr>
          <w:p w:rsidR="008B3C49" w:rsidRPr="00560603" w:rsidRDefault="008B3C49" w:rsidP="0024198D">
            <w:pPr>
              <w:pStyle w:val="22"/>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В рамках проекту МОП «Інклюзивний ринок праці для створення робочих місць в Україні» проведено, зокрема:</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- 24-25.06.2019 – засідання робочої групи з питань соціального діалогу «Шляхи модернізації системи соціального діалогу в Україні в умовах викликів децентралізації»;</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 xml:space="preserve">- 02-04.07.2019 навчально-координаційний семінар «Удосконалення прогнозування та узгодження попиту і пропозицій кваліфікованої робочої сили в Україні»; </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- 16.12.2019 - «круглий стіл» на тему: «Обговорення проекту «Зеленої книги з модернізації соціального діалогу в Україні «На шляху до ефективного, впливового та інклюзивного соціального діалогу в Україні» тощо.</w:t>
            </w:r>
          </w:p>
        </w:tc>
      </w:tr>
      <w:tr w:rsidR="008B3C49" w:rsidRPr="00560603" w:rsidTr="004223EF">
        <w:tc>
          <w:tcPr>
            <w:tcW w:w="6912" w:type="dxa"/>
          </w:tcPr>
          <w:p w:rsidR="008B3C49" w:rsidRPr="00560603" w:rsidRDefault="008B3C49" w:rsidP="0024198D">
            <w:pPr>
              <w:rPr>
                <w:b/>
                <w:sz w:val="24"/>
                <w:szCs w:val="24"/>
              </w:rPr>
            </w:pPr>
            <w:r w:rsidRPr="00560603">
              <w:rPr>
                <w:b/>
                <w:i/>
                <w:sz w:val="24"/>
                <w:szCs w:val="24"/>
              </w:rPr>
              <w:t>Кабінет Міністрів України зобов’язується</w:t>
            </w:r>
            <w:r w:rsidRPr="00560603">
              <w:rPr>
                <w:b/>
                <w:sz w:val="24"/>
                <w:szCs w:val="24"/>
              </w:rPr>
              <w:t>:</w:t>
            </w:r>
          </w:p>
          <w:p w:rsidR="008B3C49" w:rsidRPr="00560603" w:rsidRDefault="008B3C49" w:rsidP="0024198D">
            <w:pPr>
              <w:jc w:val="both"/>
              <w:rPr>
                <w:sz w:val="24"/>
                <w:szCs w:val="24"/>
              </w:rPr>
            </w:pPr>
            <w:r w:rsidRPr="00560603">
              <w:rPr>
                <w:sz w:val="24"/>
                <w:szCs w:val="24"/>
              </w:rPr>
              <w:t>4.12.  Надавати можливість уповноваженим представникам профспілкової Сторони та Сторони роботодавців представляти свою позицію на засіданнях Кабінету Міністрів України та Урядових комітетів.</w:t>
            </w:r>
          </w:p>
        </w:tc>
        <w:tc>
          <w:tcPr>
            <w:tcW w:w="8267" w:type="dxa"/>
          </w:tcPr>
          <w:p w:rsidR="008B3C49" w:rsidRPr="00560603" w:rsidRDefault="008B3C49" w:rsidP="0024198D">
            <w:pPr>
              <w:pStyle w:val="22"/>
              <w:ind w:firstLine="743"/>
              <w:jc w:val="both"/>
              <w:rPr>
                <w:rFonts w:ascii="Times New Roman" w:hAnsi="Times New Roman"/>
                <w:b/>
                <w:sz w:val="24"/>
                <w:szCs w:val="24"/>
              </w:rPr>
            </w:pPr>
            <w:r w:rsidRPr="00560603">
              <w:rPr>
                <w:rFonts w:ascii="Times New Roman" w:hAnsi="Times New Roman"/>
                <w:b/>
                <w:sz w:val="24"/>
                <w:szCs w:val="24"/>
              </w:rPr>
              <w:t>Виконується частково</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Незважаючи на неодноразові звернення до Прем’єр-міністра України щодо участі у засіданнях Уряду та Урядових комітетів (лист від 02.10.2019 № 01-12/374-СПО) та Комітету ВРУ з питань соціальної політики та захисту прав ветеранів стосовно сприяння у вирішенні цього питання  (лист від 02.10.2019 № 01-12/397-СПО) участь уповноважених представники ПО об’єднань профспілок у засіданнях Кабінету Міністрів України відновлено лише з 6 листопада 2019 року.</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На засідання Урядов</w:t>
            </w:r>
            <w:r>
              <w:rPr>
                <w:rFonts w:ascii="Times New Roman" w:hAnsi="Times New Roman"/>
                <w:sz w:val="24"/>
                <w:szCs w:val="24"/>
              </w:rPr>
              <w:t xml:space="preserve">их </w:t>
            </w:r>
            <w:r w:rsidRPr="00560603">
              <w:rPr>
                <w:rFonts w:ascii="Times New Roman" w:hAnsi="Times New Roman"/>
                <w:sz w:val="24"/>
                <w:szCs w:val="24"/>
              </w:rPr>
              <w:t>комітет</w:t>
            </w:r>
            <w:r>
              <w:rPr>
                <w:rFonts w:ascii="Times New Roman" w:hAnsi="Times New Roman"/>
                <w:sz w:val="24"/>
                <w:szCs w:val="24"/>
              </w:rPr>
              <w:t>ів</w:t>
            </w:r>
            <w:r w:rsidRPr="00560603">
              <w:rPr>
                <w:rFonts w:ascii="Times New Roman" w:hAnsi="Times New Roman"/>
                <w:sz w:val="24"/>
                <w:szCs w:val="24"/>
              </w:rPr>
              <w:t xml:space="preserve"> </w:t>
            </w:r>
            <w:r>
              <w:rPr>
                <w:rFonts w:ascii="Times New Roman" w:hAnsi="Times New Roman"/>
                <w:sz w:val="24"/>
                <w:szCs w:val="24"/>
              </w:rPr>
              <w:t xml:space="preserve">у звітному періоді </w:t>
            </w:r>
            <w:r w:rsidRPr="00560603">
              <w:rPr>
                <w:rFonts w:ascii="Times New Roman" w:hAnsi="Times New Roman"/>
                <w:sz w:val="24"/>
                <w:szCs w:val="24"/>
              </w:rPr>
              <w:t>профспілкові представники не запрошу</w:t>
            </w:r>
            <w:r>
              <w:rPr>
                <w:rFonts w:ascii="Times New Roman" w:hAnsi="Times New Roman"/>
                <w:sz w:val="24"/>
                <w:szCs w:val="24"/>
              </w:rPr>
              <w:t>вались</w:t>
            </w:r>
            <w:r w:rsidRPr="00560603">
              <w:rPr>
                <w:rFonts w:ascii="Times New Roman" w:hAnsi="Times New Roman"/>
                <w:sz w:val="24"/>
                <w:szCs w:val="24"/>
              </w:rPr>
              <w:t xml:space="preserve">. </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sz w:val="24"/>
                <w:szCs w:val="24"/>
              </w:rPr>
            </w:pPr>
            <w:r w:rsidRPr="00560603">
              <w:rPr>
                <w:sz w:val="24"/>
                <w:szCs w:val="24"/>
              </w:rPr>
              <w:t>4.13.  Забезпечити у разі звернення репрезентативних всеукраїнських профспілок та їх об’єднань і/або репрезентативних об’єднань організацій роботодавців, утворення галузевих (міжгалузевих) тристоронніх або двосторонніх соціально-економічних рад.</w:t>
            </w:r>
            <w:r w:rsidRPr="00560603">
              <w:rPr>
                <w:i/>
                <w:iCs/>
                <w:color w:val="000000"/>
                <w:sz w:val="24"/>
                <w:szCs w:val="24"/>
              </w:rPr>
              <w:t xml:space="preserve"> </w:t>
            </w:r>
          </w:p>
        </w:tc>
        <w:tc>
          <w:tcPr>
            <w:tcW w:w="8267" w:type="dxa"/>
          </w:tcPr>
          <w:p w:rsidR="008B3C49" w:rsidRPr="00560603" w:rsidRDefault="008B3C49" w:rsidP="0024198D">
            <w:pPr>
              <w:pStyle w:val="22"/>
              <w:ind w:firstLine="743"/>
              <w:jc w:val="both"/>
              <w:rPr>
                <w:rFonts w:ascii="Times New Roman" w:hAnsi="Times New Roman"/>
                <w:b/>
                <w:sz w:val="24"/>
                <w:szCs w:val="24"/>
              </w:rPr>
            </w:pPr>
            <w:r w:rsidRPr="00560603">
              <w:rPr>
                <w:rFonts w:ascii="Times New Roman" w:hAnsi="Times New Roman"/>
                <w:b/>
                <w:sz w:val="24"/>
                <w:szCs w:val="24"/>
              </w:rPr>
              <w:t>Виконується</w:t>
            </w:r>
          </w:p>
          <w:p w:rsidR="008B3C49" w:rsidRPr="00560603" w:rsidRDefault="008B3C49" w:rsidP="0024198D">
            <w:pPr>
              <w:pStyle w:val="22"/>
              <w:ind w:firstLine="743"/>
              <w:jc w:val="both"/>
              <w:rPr>
                <w:rFonts w:ascii="Times New Roman" w:hAnsi="Times New Roman"/>
                <w:sz w:val="24"/>
                <w:szCs w:val="24"/>
              </w:rPr>
            </w:pPr>
            <w:r w:rsidRPr="00560603">
              <w:rPr>
                <w:rFonts w:ascii="Times New Roman" w:hAnsi="Times New Roman"/>
                <w:sz w:val="24"/>
                <w:szCs w:val="24"/>
              </w:rPr>
              <w:t>Інформації від членів СПО об’єднань профспілок щодо таких звернень звітному періоді не надходило.</w:t>
            </w:r>
          </w:p>
        </w:tc>
      </w:tr>
      <w:tr w:rsidR="008B3C49" w:rsidRPr="00560603" w:rsidTr="004223EF">
        <w:tc>
          <w:tcPr>
            <w:tcW w:w="15179" w:type="dxa"/>
            <w:gridSpan w:val="2"/>
          </w:tcPr>
          <w:p w:rsidR="008B3C49" w:rsidRPr="00560603" w:rsidRDefault="008B3C49" w:rsidP="0024198D">
            <w:pPr>
              <w:ind w:firstLine="709"/>
              <w:jc w:val="center"/>
              <w:rPr>
                <w:b/>
                <w:sz w:val="24"/>
                <w:szCs w:val="24"/>
              </w:rPr>
            </w:pPr>
            <w:r w:rsidRPr="00560603">
              <w:rPr>
                <w:b/>
                <w:sz w:val="24"/>
                <w:szCs w:val="24"/>
              </w:rPr>
              <w:t>Заключні положення</w:t>
            </w:r>
          </w:p>
        </w:tc>
      </w:tr>
      <w:tr w:rsidR="008B3C49" w:rsidRPr="00560603" w:rsidTr="004223EF">
        <w:tc>
          <w:tcPr>
            <w:tcW w:w="6912" w:type="dxa"/>
          </w:tcPr>
          <w:p w:rsidR="008B3C49" w:rsidRPr="00560603" w:rsidRDefault="008B3C49" w:rsidP="0024198D">
            <w:pPr>
              <w:jc w:val="both"/>
              <w:rPr>
                <w:b/>
                <w:i/>
                <w:sz w:val="24"/>
                <w:szCs w:val="24"/>
              </w:rPr>
            </w:pPr>
            <w:r w:rsidRPr="00560603">
              <w:rPr>
                <w:b/>
                <w:i/>
                <w:sz w:val="24"/>
                <w:szCs w:val="24"/>
              </w:rPr>
              <w:t>Сторони домовилися:</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b/>
                <w:bCs/>
                <w:sz w:val="24"/>
                <w:szCs w:val="24"/>
              </w:rPr>
            </w:pPr>
            <w:r w:rsidRPr="00560603">
              <w:rPr>
                <w:bCs/>
                <w:sz w:val="24"/>
                <w:szCs w:val="24"/>
              </w:rPr>
              <w:t>1.</w:t>
            </w:r>
            <w:r w:rsidRPr="00560603">
              <w:rPr>
                <w:sz w:val="24"/>
                <w:szCs w:val="24"/>
              </w:rPr>
              <w:t>  Забезпечити у межах своїх повноважень реалізацію Угоди відповідно до заходів щодо виконання її положень.</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w:t>
            </w:r>
          </w:p>
        </w:tc>
      </w:tr>
      <w:tr w:rsidR="008B3C49" w:rsidRPr="00560603" w:rsidTr="004223EF">
        <w:tc>
          <w:tcPr>
            <w:tcW w:w="6912" w:type="dxa"/>
          </w:tcPr>
          <w:p w:rsidR="008B3C49" w:rsidRPr="00560603" w:rsidRDefault="008B3C49" w:rsidP="0024198D">
            <w:pPr>
              <w:jc w:val="both"/>
              <w:rPr>
                <w:sz w:val="24"/>
                <w:szCs w:val="24"/>
              </w:rPr>
            </w:pPr>
            <w:r w:rsidRPr="00560603">
              <w:rPr>
                <w:bCs/>
                <w:sz w:val="24"/>
                <w:szCs w:val="24"/>
              </w:rPr>
              <w:t>2.</w:t>
            </w:r>
            <w:r w:rsidRPr="00560603">
              <w:rPr>
                <w:sz w:val="24"/>
                <w:szCs w:val="24"/>
              </w:rPr>
              <w:t>  Забезпечити затвердження кожною Стороною заходів щодо реалізації положень Угоди.</w:t>
            </w:r>
          </w:p>
        </w:tc>
        <w:tc>
          <w:tcPr>
            <w:tcW w:w="8267" w:type="dxa"/>
          </w:tcPr>
          <w:p w:rsidR="008B3C49" w:rsidRPr="00560603" w:rsidRDefault="008B3C49" w:rsidP="0024198D">
            <w:pPr>
              <w:pStyle w:val="1"/>
              <w:ind w:firstLine="743"/>
              <w:jc w:val="both"/>
              <w:rPr>
                <w:rFonts w:ascii="Times New Roman" w:hAnsi="Times New Roman"/>
                <w:sz w:val="28"/>
                <w:szCs w:val="28"/>
              </w:rPr>
            </w:pPr>
            <w:r w:rsidRPr="00560603">
              <w:rPr>
                <w:rFonts w:ascii="Times New Roman" w:hAnsi="Times New Roman"/>
                <w:b/>
                <w:sz w:val="24"/>
                <w:szCs w:val="24"/>
              </w:rPr>
              <w:t>Виконано</w:t>
            </w:r>
          </w:p>
          <w:p w:rsidR="008B3C49" w:rsidRPr="00560603" w:rsidRDefault="008B3C49" w:rsidP="0024198D">
            <w:pPr>
              <w:pStyle w:val="1"/>
              <w:ind w:firstLine="743"/>
              <w:jc w:val="both"/>
              <w:rPr>
                <w:rFonts w:ascii="Times New Roman" w:hAnsi="Times New Roman"/>
                <w:sz w:val="28"/>
                <w:szCs w:val="28"/>
              </w:rPr>
            </w:pPr>
            <w:r w:rsidRPr="00560603">
              <w:rPr>
                <w:rFonts w:ascii="Times New Roman" w:hAnsi="Times New Roman"/>
                <w:sz w:val="24"/>
                <w:szCs w:val="24"/>
              </w:rPr>
              <w:t>План заходів профспілкової сторони затверджено на засіданні СПО об'єднань профспілок 15.07.2019 за № 7-1, направлено іншим сторонам листом від 18.07.2019 № 01-12/140-спо</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3.  У місячний строк після підписання Угоди спільно розробити критерії оцінки виконання її положень.</w:t>
            </w:r>
          </w:p>
        </w:tc>
        <w:tc>
          <w:tcPr>
            <w:tcW w:w="8267" w:type="dxa"/>
          </w:tcPr>
          <w:p w:rsidR="008B3C49" w:rsidRPr="00560603" w:rsidRDefault="004939C5" w:rsidP="0024198D">
            <w:pPr>
              <w:pStyle w:val="1"/>
              <w:ind w:firstLine="743"/>
              <w:jc w:val="both"/>
              <w:rPr>
                <w:rFonts w:ascii="Times New Roman" w:hAnsi="Times New Roman"/>
                <w:b/>
                <w:sz w:val="24"/>
                <w:szCs w:val="24"/>
              </w:rPr>
            </w:pPr>
            <w:r>
              <w:rPr>
                <w:rFonts w:ascii="Times New Roman" w:hAnsi="Times New Roman"/>
                <w:b/>
                <w:sz w:val="24"/>
                <w:szCs w:val="24"/>
              </w:rPr>
              <w:t>Виконано</w:t>
            </w:r>
          </w:p>
          <w:p w:rsidR="008B3C49" w:rsidRPr="00560603" w:rsidRDefault="008B3C49" w:rsidP="0024198D">
            <w:pPr>
              <w:pStyle w:val="1"/>
              <w:ind w:firstLine="743"/>
              <w:jc w:val="both"/>
              <w:rPr>
                <w:rFonts w:ascii="Times New Roman" w:hAnsi="Times New Roman"/>
                <w:sz w:val="28"/>
                <w:szCs w:val="28"/>
              </w:rPr>
            </w:pPr>
            <w:r w:rsidRPr="00560603">
              <w:rPr>
                <w:rFonts w:ascii="Times New Roman" w:hAnsi="Times New Roman"/>
                <w:sz w:val="24"/>
                <w:szCs w:val="24"/>
              </w:rPr>
              <w:t>Критерії оцінки виконання положень Генеральної угоди на 2019-2021 роки схвалені керівниками сторін Спільної робочої комісії 13.06.2019.</w:t>
            </w:r>
          </w:p>
        </w:tc>
      </w:tr>
      <w:tr w:rsidR="008B3C49" w:rsidRPr="00560603" w:rsidTr="004223EF">
        <w:tc>
          <w:tcPr>
            <w:tcW w:w="6912" w:type="dxa"/>
          </w:tcPr>
          <w:p w:rsidR="008B3C49" w:rsidRPr="00560603" w:rsidRDefault="008B3C49" w:rsidP="0024198D">
            <w:pPr>
              <w:jc w:val="both"/>
              <w:rPr>
                <w:i/>
                <w:iCs/>
                <w:sz w:val="24"/>
                <w:szCs w:val="24"/>
              </w:rPr>
            </w:pPr>
            <w:r w:rsidRPr="00560603">
              <w:rPr>
                <w:sz w:val="24"/>
                <w:szCs w:val="24"/>
              </w:rPr>
              <w:t>4</w:t>
            </w:r>
            <w:r w:rsidRPr="00560603">
              <w:rPr>
                <w:bCs/>
                <w:sz w:val="24"/>
                <w:szCs w:val="24"/>
              </w:rPr>
              <w:t>.  </w:t>
            </w:r>
            <w:r w:rsidRPr="00560603">
              <w:rPr>
                <w:sz w:val="24"/>
                <w:szCs w:val="24"/>
              </w:rPr>
              <w:t>Здійснювати в рамках своїх повноважень контроль за виконанням Угоди згідно з Регламентом здійснення контролю за виконанням Генеральної угоди (додаток 6 до Угоди)</w:t>
            </w:r>
            <w:r w:rsidRPr="00560603">
              <w:rPr>
                <w:i/>
                <w:iCs/>
                <w:sz w:val="24"/>
                <w:szCs w:val="24"/>
              </w:rPr>
              <w:t>.</w:t>
            </w:r>
          </w:p>
        </w:tc>
        <w:tc>
          <w:tcPr>
            <w:tcW w:w="8267" w:type="dxa"/>
          </w:tcPr>
          <w:p w:rsidR="008B3C49" w:rsidRPr="00560603" w:rsidRDefault="008B3C49" w:rsidP="0024198D">
            <w:pPr>
              <w:pStyle w:val="1"/>
              <w:ind w:firstLine="743"/>
              <w:jc w:val="both"/>
              <w:rPr>
                <w:rFonts w:ascii="Times New Roman" w:hAnsi="Times New Roman"/>
                <w:b/>
                <w:sz w:val="24"/>
                <w:szCs w:val="24"/>
              </w:rPr>
            </w:pPr>
            <w:r w:rsidRPr="00560603">
              <w:rPr>
                <w:rFonts w:ascii="Times New Roman" w:hAnsi="Times New Roman"/>
                <w:b/>
                <w:sz w:val="24"/>
                <w:szCs w:val="24"/>
              </w:rPr>
              <w:t>Виконується</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5.  У разі необхідності надавати спільні роз’яснення щодо застосування окремих положень Угоди.</w:t>
            </w:r>
          </w:p>
        </w:tc>
        <w:tc>
          <w:tcPr>
            <w:tcW w:w="8267" w:type="dxa"/>
          </w:tcPr>
          <w:p w:rsidR="008B3C49" w:rsidRPr="00560603" w:rsidRDefault="00CA2C04" w:rsidP="0024198D">
            <w:pPr>
              <w:pStyle w:val="1"/>
              <w:ind w:firstLine="743"/>
              <w:jc w:val="both"/>
              <w:rPr>
                <w:rFonts w:ascii="Times New Roman" w:hAnsi="Times New Roman"/>
                <w:b/>
                <w:sz w:val="24"/>
                <w:szCs w:val="24"/>
              </w:rPr>
            </w:pPr>
            <w:r>
              <w:rPr>
                <w:rFonts w:ascii="Times New Roman" w:hAnsi="Times New Roman"/>
                <w:b/>
                <w:sz w:val="24"/>
                <w:szCs w:val="24"/>
              </w:rPr>
              <w:t>Виконується</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Протягом звітного періоду звернень про надання спільних роз’яснень щодо застосування окремих положень Угоди не надходило.</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6.</w:t>
            </w:r>
            <w:r w:rsidRPr="00560603">
              <w:rPr>
                <w:bCs/>
                <w:sz w:val="24"/>
                <w:szCs w:val="24"/>
              </w:rPr>
              <w:t>  </w:t>
            </w:r>
            <w:r w:rsidRPr="00560603">
              <w:rPr>
                <w:sz w:val="24"/>
                <w:szCs w:val="24"/>
              </w:rPr>
              <w:t>Рекомендувати сторонам соціального діалогу на галузевому і територіальному рівнях протягом трьох місяців після підписання Угоди привести у відповідність з її положеннями галузеві (міжгалузеві), територіальні угоди.</w:t>
            </w:r>
          </w:p>
        </w:tc>
        <w:tc>
          <w:tcPr>
            <w:tcW w:w="8267" w:type="dxa"/>
          </w:tcPr>
          <w:p w:rsidR="008B3C49" w:rsidRPr="00560603" w:rsidRDefault="00CA2C04" w:rsidP="0024198D">
            <w:pPr>
              <w:pStyle w:val="1"/>
              <w:ind w:firstLine="743"/>
              <w:jc w:val="both"/>
              <w:rPr>
                <w:rFonts w:ascii="Times New Roman" w:hAnsi="Times New Roman"/>
                <w:b/>
                <w:sz w:val="24"/>
                <w:szCs w:val="24"/>
              </w:rPr>
            </w:pPr>
            <w:r>
              <w:rPr>
                <w:rFonts w:ascii="Times New Roman" w:hAnsi="Times New Roman"/>
                <w:b/>
                <w:sz w:val="24"/>
                <w:szCs w:val="24"/>
              </w:rPr>
              <w:t>Виконано</w:t>
            </w:r>
          </w:p>
          <w:p w:rsidR="008B3C49" w:rsidRPr="00B62FC9" w:rsidRDefault="008B3C49" w:rsidP="0024198D">
            <w:pPr>
              <w:ind w:firstLine="743"/>
              <w:jc w:val="both"/>
              <w:rPr>
                <w:sz w:val="24"/>
                <w:szCs w:val="24"/>
              </w:rPr>
            </w:pPr>
            <w:r w:rsidRPr="00B62FC9">
              <w:rPr>
                <w:sz w:val="24"/>
                <w:szCs w:val="24"/>
              </w:rPr>
              <w:t xml:space="preserve">Рішення СПО об’єднань профспілок від 28.05.2019 № 6-5 «Про заходи профспілкової Сторони щодо виконання Генеральної угоди на 2019-2021 роки» </w:t>
            </w:r>
          </w:p>
        </w:tc>
      </w:tr>
      <w:tr w:rsidR="008B3C49" w:rsidRPr="00560603" w:rsidTr="004223EF">
        <w:tc>
          <w:tcPr>
            <w:tcW w:w="6912" w:type="dxa"/>
          </w:tcPr>
          <w:p w:rsidR="008B3C49" w:rsidRPr="00560603" w:rsidRDefault="008B3C49" w:rsidP="002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0603">
              <w:rPr>
                <w:sz w:val="24"/>
                <w:szCs w:val="24"/>
              </w:rPr>
              <w:t>7.  Рекомендувати включати до галузевих (міжгалузевих), територіальних угод і колективних договорів питання щодо врегулювання та вирішення трудових спорів (конфліктів) у позасудовому порядку.</w:t>
            </w:r>
          </w:p>
        </w:tc>
        <w:tc>
          <w:tcPr>
            <w:tcW w:w="8267" w:type="dxa"/>
          </w:tcPr>
          <w:p w:rsidR="008B3C49" w:rsidRPr="00560603" w:rsidRDefault="008B3C49" w:rsidP="0024198D">
            <w:pPr>
              <w:pStyle w:val="5"/>
              <w:ind w:firstLine="743"/>
              <w:jc w:val="both"/>
              <w:rPr>
                <w:rFonts w:ascii="Times New Roman" w:hAnsi="Times New Roman"/>
                <w:b/>
                <w:sz w:val="24"/>
                <w:szCs w:val="24"/>
              </w:rPr>
            </w:pPr>
            <w:r w:rsidRPr="00560603">
              <w:rPr>
                <w:rFonts w:ascii="Times New Roman" w:hAnsi="Times New Roman"/>
                <w:b/>
                <w:sz w:val="24"/>
                <w:szCs w:val="24"/>
              </w:rPr>
              <w:t xml:space="preserve">Виконується </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ФПУ направлено керівникам її членських організацій лист № 03/01-24/639 від 01.08.2019 про приведення положень галузевих (міжгалузевих), територіальних угод у відповідність з Генеральною угодою на 2019-2021 роки.</w:t>
            </w:r>
          </w:p>
          <w:p w:rsidR="008B3C49" w:rsidRPr="00560603" w:rsidRDefault="008B3C49" w:rsidP="0024198D">
            <w:pPr>
              <w:pStyle w:val="5"/>
              <w:ind w:firstLine="743"/>
              <w:jc w:val="both"/>
              <w:rPr>
                <w:rFonts w:ascii="Times New Roman" w:hAnsi="Times New Roman"/>
                <w:sz w:val="24"/>
                <w:szCs w:val="24"/>
              </w:rPr>
            </w:pPr>
            <w:r w:rsidRPr="00560603">
              <w:rPr>
                <w:rFonts w:ascii="Times New Roman" w:hAnsi="Times New Roman"/>
                <w:sz w:val="24"/>
                <w:szCs w:val="24"/>
              </w:rPr>
              <w:t>Під час навчання профспілкового активу наголошується про необхідність використання можливостей комісій по трудових спорах та медіації для вирішення індивідуальних та колективних трудових спорів, а також включення відповідних умов до колективних договорів і угод.</w:t>
            </w:r>
          </w:p>
          <w:p w:rsidR="008B3C49" w:rsidRPr="00560603" w:rsidRDefault="008B3C49" w:rsidP="0024198D">
            <w:pPr>
              <w:pStyle w:val="1"/>
              <w:ind w:firstLine="743"/>
              <w:jc w:val="both"/>
              <w:rPr>
                <w:rFonts w:ascii="Times New Roman" w:hAnsi="Times New Roman"/>
                <w:sz w:val="28"/>
                <w:szCs w:val="28"/>
              </w:rPr>
            </w:pPr>
            <w:r w:rsidRPr="00560603">
              <w:rPr>
                <w:rFonts w:ascii="Times New Roman" w:hAnsi="Times New Roman"/>
                <w:sz w:val="24"/>
                <w:szCs w:val="24"/>
              </w:rPr>
              <w:t>В програмі підготовки (підвищенні кваліфікації) інспекторів праці профспілок включені питання</w:t>
            </w:r>
            <w:r w:rsidRPr="00560603">
              <w:rPr>
                <w:rFonts w:ascii="Times New Roman" w:hAnsi="Times New Roman"/>
              </w:rPr>
              <w:t xml:space="preserve"> медіації як способу ведення переговорів  щодо</w:t>
            </w:r>
            <w:r w:rsidRPr="00560603">
              <w:rPr>
                <w:b/>
              </w:rPr>
              <w:t xml:space="preserve"> </w:t>
            </w:r>
            <w:r w:rsidRPr="00560603">
              <w:rPr>
                <w:rFonts w:ascii="Times New Roman" w:hAnsi="Times New Roman"/>
              </w:rPr>
              <w:t>вирішення трудових спорів у позасудовому порядкую.</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8.  Приєднання нових суб’єктів до Сторони роботодавців та профспілкової Сторони цієї Угоди здійснюється у порядку, визначеному кожною Стороною самостійно, з подальшим інформуванням інших Сторін.</w:t>
            </w:r>
          </w:p>
        </w:tc>
        <w:tc>
          <w:tcPr>
            <w:tcW w:w="8267" w:type="dxa"/>
          </w:tcPr>
          <w:p w:rsidR="008B3C49" w:rsidRPr="00560603" w:rsidRDefault="008B3C49" w:rsidP="0024198D">
            <w:pPr>
              <w:pStyle w:val="1"/>
              <w:ind w:firstLine="743"/>
              <w:jc w:val="both"/>
              <w:rPr>
                <w:rFonts w:ascii="Times New Roman" w:hAnsi="Times New Roman"/>
                <w:sz w:val="24"/>
                <w:szCs w:val="24"/>
              </w:rPr>
            </w:pPr>
            <w:r>
              <w:rPr>
                <w:rFonts w:ascii="Times New Roman" w:hAnsi="Times New Roman"/>
                <w:sz w:val="24"/>
                <w:szCs w:val="24"/>
              </w:rPr>
              <w:t xml:space="preserve">У звітному періоді таких звернень до профспілкової Сторони не надходило.  </w:t>
            </w: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9.  Вносити зміни та доповнення до Угоди за взаємною згодою Сторін після проведення колективних переговорів.</w:t>
            </w:r>
          </w:p>
        </w:tc>
        <w:tc>
          <w:tcPr>
            <w:tcW w:w="8267" w:type="dxa"/>
          </w:tcPr>
          <w:p w:rsidR="008B3C49" w:rsidRPr="00560603" w:rsidRDefault="008B3C49" w:rsidP="0024198D">
            <w:pPr>
              <w:pStyle w:val="1"/>
              <w:jc w:val="both"/>
              <w:rPr>
                <w:rFonts w:ascii="Times New Roman" w:hAnsi="Times New Roman"/>
                <w:sz w:val="24"/>
                <w:szCs w:val="24"/>
              </w:rPr>
            </w:pPr>
          </w:p>
        </w:tc>
      </w:tr>
      <w:tr w:rsidR="008B3C49" w:rsidRPr="00560603" w:rsidTr="004223EF">
        <w:tc>
          <w:tcPr>
            <w:tcW w:w="6912" w:type="dxa"/>
          </w:tcPr>
          <w:p w:rsidR="008B3C49" w:rsidRPr="00560603" w:rsidRDefault="008B3C49" w:rsidP="0024198D">
            <w:pPr>
              <w:jc w:val="both"/>
              <w:rPr>
                <w:sz w:val="24"/>
                <w:szCs w:val="24"/>
              </w:rPr>
            </w:pPr>
            <w:r w:rsidRPr="00560603">
              <w:rPr>
                <w:sz w:val="24"/>
                <w:szCs w:val="24"/>
              </w:rPr>
              <w:t>10.  Опублікувати Угоду в газеті «Урядовий кур’єр», інших засобах масової інформації та розмістити на офіційних веб-сайтах суб’єктів Сторін.</w:t>
            </w:r>
          </w:p>
        </w:tc>
        <w:tc>
          <w:tcPr>
            <w:tcW w:w="8267" w:type="dxa"/>
          </w:tcPr>
          <w:p w:rsidR="008B3C49" w:rsidRPr="00560603" w:rsidRDefault="00CA2C04" w:rsidP="0024198D">
            <w:pPr>
              <w:pStyle w:val="1"/>
              <w:ind w:firstLine="743"/>
              <w:jc w:val="both"/>
              <w:rPr>
                <w:rFonts w:ascii="Times New Roman" w:hAnsi="Times New Roman"/>
                <w:b/>
                <w:sz w:val="24"/>
                <w:szCs w:val="24"/>
              </w:rPr>
            </w:pPr>
            <w:r>
              <w:rPr>
                <w:rFonts w:ascii="Times New Roman" w:hAnsi="Times New Roman"/>
                <w:b/>
                <w:sz w:val="24"/>
                <w:szCs w:val="24"/>
              </w:rPr>
              <w:t>Виконано</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Угода опублікована 13 липня 2019 року в газеті «Урядовий кур’єр» (№ 132), розміщена на веб-сайтах сторін Угоди.</w:t>
            </w:r>
          </w:p>
          <w:p w:rsidR="008B3C49" w:rsidRPr="00560603" w:rsidRDefault="008B3C49" w:rsidP="0024198D">
            <w:pPr>
              <w:pStyle w:val="1"/>
              <w:ind w:firstLine="743"/>
              <w:jc w:val="both"/>
              <w:rPr>
                <w:rFonts w:ascii="Times New Roman" w:hAnsi="Times New Roman"/>
                <w:sz w:val="24"/>
                <w:szCs w:val="24"/>
              </w:rPr>
            </w:pPr>
            <w:r w:rsidRPr="00560603">
              <w:rPr>
                <w:rFonts w:ascii="Times New Roman" w:hAnsi="Times New Roman"/>
                <w:sz w:val="24"/>
                <w:szCs w:val="24"/>
              </w:rPr>
              <w:t>Текст Генеральної угоди опубліковано на сайті Миколаївської облпрофради.</w:t>
            </w:r>
          </w:p>
        </w:tc>
      </w:tr>
    </w:tbl>
    <w:p w:rsidR="008B3C49" w:rsidRPr="00560603" w:rsidRDefault="008B3C49" w:rsidP="008B3C49">
      <w:pPr>
        <w:rPr>
          <w:b/>
          <w:sz w:val="28"/>
          <w:szCs w:val="28"/>
        </w:rPr>
      </w:pPr>
    </w:p>
    <w:p w:rsidR="008B3C49" w:rsidRPr="00560603" w:rsidRDefault="008B3C49" w:rsidP="008B3C49">
      <w:pPr>
        <w:jc w:val="center"/>
        <w:rPr>
          <w:b/>
          <w:sz w:val="28"/>
          <w:szCs w:val="28"/>
        </w:rPr>
      </w:pPr>
    </w:p>
    <w:p w:rsidR="008B3C49" w:rsidRPr="00560603" w:rsidRDefault="008B3C49" w:rsidP="008B3C49">
      <w:pPr>
        <w:jc w:val="center"/>
        <w:rPr>
          <w:b/>
          <w:sz w:val="28"/>
          <w:szCs w:val="28"/>
        </w:rPr>
      </w:pPr>
    </w:p>
    <w:sectPr w:rsidR="008B3C49" w:rsidRPr="00560603" w:rsidSect="005254A4">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11" w:rsidRDefault="009C0411" w:rsidP="0020796F">
      <w:r>
        <w:separator/>
      </w:r>
    </w:p>
  </w:endnote>
  <w:endnote w:type="continuationSeparator" w:id="0">
    <w:p w:rsidR="009C0411" w:rsidRDefault="009C0411" w:rsidP="0020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6F" w:rsidRDefault="002079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6F" w:rsidRDefault="0020796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6F" w:rsidRDefault="002079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11" w:rsidRDefault="009C0411" w:rsidP="0020796F">
      <w:r>
        <w:separator/>
      </w:r>
    </w:p>
  </w:footnote>
  <w:footnote w:type="continuationSeparator" w:id="0">
    <w:p w:rsidR="009C0411" w:rsidRDefault="009C0411" w:rsidP="0020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6F" w:rsidRDefault="002079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1149"/>
      <w:docPartObj>
        <w:docPartGallery w:val="Page Numbers (Top of Page)"/>
        <w:docPartUnique/>
      </w:docPartObj>
    </w:sdtPr>
    <w:sdtEndPr/>
    <w:sdtContent>
      <w:p w:rsidR="0020796F" w:rsidRDefault="009C0411">
        <w:pPr>
          <w:pStyle w:val="a5"/>
          <w:jc w:val="right"/>
        </w:pPr>
        <w:r>
          <w:fldChar w:fldCharType="begin"/>
        </w:r>
        <w:r>
          <w:instrText xml:space="preserve"> PAGE   \* MERGEFORMAT </w:instrText>
        </w:r>
        <w:r>
          <w:fldChar w:fldCharType="separate"/>
        </w:r>
        <w:r w:rsidR="00AC3C96">
          <w:rPr>
            <w:noProof/>
          </w:rPr>
          <w:t>1</w:t>
        </w:r>
        <w:r>
          <w:rPr>
            <w:noProof/>
          </w:rPr>
          <w:fldChar w:fldCharType="end"/>
        </w:r>
      </w:p>
    </w:sdtContent>
  </w:sdt>
  <w:p w:rsidR="0020796F" w:rsidRDefault="002079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6F" w:rsidRDefault="002079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44A4"/>
    <w:multiLevelType w:val="hybridMultilevel"/>
    <w:tmpl w:val="74066FF6"/>
    <w:lvl w:ilvl="0" w:tplc="8C7A8EF2">
      <w:start w:val="205"/>
      <w:numFmt w:val="bullet"/>
      <w:lvlText w:val="-"/>
      <w:lvlJc w:val="left"/>
      <w:pPr>
        <w:ind w:left="720" w:hanging="360"/>
      </w:pPr>
      <w:rPr>
        <w:rFonts w:ascii="Calibri" w:eastAsia="Times New Roman" w:hAnsi="Calibri" w:hint="default"/>
        <w:sz w:val="26"/>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3F85014F"/>
    <w:multiLevelType w:val="hybridMultilevel"/>
    <w:tmpl w:val="77D0E9C2"/>
    <w:lvl w:ilvl="0" w:tplc="18CE14C0">
      <w:numFmt w:val="bullet"/>
      <w:lvlText w:val="-"/>
      <w:lvlJc w:val="left"/>
      <w:pPr>
        <w:tabs>
          <w:tab w:val="num" w:pos="420"/>
        </w:tabs>
        <w:ind w:left="420" w:hanging="360"/>
      </w:pPr>
      <w:rPr>
        <w:rFonts w:ascii="Arial" w:eastAsia="Times New Roman" w:hAnsi="Aria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68A12DB9"/>
    <w:multiLevelType w:val="hybridMultilevel"/>
    <w:tmpl w:val="104C7E68"/>
    <w:lvl w:ilvl="0" w:tplc="62F4C55C">
      <w:start w:val="24"/>
      <w:numFmt w:val="bullet"/>
      <w:lvlText w:val="-"/>
      <w:lvlJc w:val="left"/>
      <w:pPr>
        <w:ind w:left="955" w:hanging="360"/>
      </w:pPr>
      <w:rPr>
        <w:rFonts w:ascii="Times New Roman" w:eastAsia="Times New Roman" w:hAnsi="Times New Roman" w:hint="default"/>
      </w:rPr>
    </w:lvl>
    <w:lvl w:ilvl="1" w:tplc="04220003" w:tentative="1">
      <w:start w:val="1"/>
      <w:numFmt w:val="bullet"/>
      <w:lvlText w:val="o"/>
      <w:lvlJc w:val="left"/>
      <w:pPr>
        <w:ind w:left="1675" w:hanging="360"/>
      </w:pPr>
      <w:rPr>
        <w:rFonts w:ascii="Courier New" w:hAnsi="Courier New" w:hint="default"/>
      </w:rPr>
    </w:lvl>
    <w:lvl w:ilvl="2" w:tplc="04220005" w:tentative="1">
      <w:start w:val="1"/>
      <w:numFmt w:val="bullet"/>
      <w:lvlText w:val=""/>
      <w:lvlJc w:val="left"/>
      <w:pPr>
        <w:ind w:left="2395" w:hanging="360"/>
      </w:pPr>
      <w:rPr>
        <w:rFonts w:ascii="Wingdings" w:hAnsi="Wingdings" w:hint="default"/>
      </w:rPr>
    </w:lvl>
    <w:lvl w:ilvl="3" w:tplc="04220001" w:tentative="1">
      <w:start w:val="1"/>
      <w:numFmt w:val="bullet"/>
      <w:lvlText w:val=""/>
      <w:lvlJc w:val="left"/>
      <w:pPr>
        <w:ind w:left="3115" w:hanging="360"/>
      </w:pPr>
      <w:rPr>
        <w:rFonts w:ascii="Symbol" w:hAnsi="Symbol" w:hint="default"/>
      </w:rPr>
    </w:lvl>
    <w:lvl w:ilvl="4" w:tplc="04220003" w:tentative="1">
      <w:start w:val="1"/>
      <w:numFmt w:val="bullet"/>
      <w:lvlText w:val="o"/>
      <w:lvlJc w:val="left"/>
      <w:pPr>
        <w:ind w:left="3835" w:hanging="360"/>
      </w:pPr>
      <w:rPr>
        <w:rFonts w:ascii="Courier New" w:hAnsi="Courier New" w:hint="default"/>
      </w:rPr>
    </w:lvl>
    <w:lvl w:ilvl="5" w:tplc="04220005" w:tentative="1">
      <w:start w:val="1"/>
      <w:numFmt w:val="bullet"/>
      <w:lvlText w:val=""/>
      <w:lvlJc w:val="left"/>
      <w:pPr>
        <w:ind w:left="4555" w:hanging="360"/>
      </w:pPr>
      <w:rPr>
        <w:rFonts w:ascii="Wingdings" w:hAnsi="Wingdings" w:hint="default"/>
      </w:rPr>
    </w:lvl>
    <w:lvl w:ilvl="6" w:tplc="04220001" w:tentative="1">
      <w:start w:val="1"/>
      <w:numFmt w:val="bullet"/>
      <w:lvlText w:val=""/>
      <w:lvlJc w:val="left"/>
      <w:pPr>
        <w:ind w:left="5275" w:hanging="360"/>
      </w:pPr>
      <w:rPr>
        <w:rFonts w:ascii="Symbol" w:hAnsi="Symbol" w:hint="default"/>
      </w:rPr>
    </w:lvl>
    <w:lvl w:ilvl="7" w:tplc="04220003" w:tentative="1">
      <w:start w:val="1"/>
      <w:numFmt w:val="bullet"/>
      <w:lvlText w:val="o"/>
      <w:lvlJc w:val="left"/>
      <w:pPr>
        <w:ind w:left="5995" w:hanging="360"/>
      </w:pPr>
      <w:rPr>
        <w:rFonts w:ascii="Courier New" w:hAnsi="Courier New" w:hint="default"/>
      </w:rPr>
    </w:lvl>
    <w:lvl w:ilvl="8" w:tplc="04220005" w:tentative="1">
      <w:start w:val="1"/>
      <w:numFmt w:val="bullet"/>
      <w:lvlText w:val=""/>
      <w:lvlJc w:val="left"/>
      <w:pPr>
        <w:ind w:left="6715" w:hanging="360"/>
      </w:pPr>
      <w:rPr>
        <w:rFonts w:ascii="Wingdings" w:hAnsi="Wingdings" w:hint="default"/>
      </w:rPr>
    </w:lvl>
  </w:abstractNum>
  <w:abstractNum w:abstractNumId="3">
    <w:nsid w:val="69651510"/>
    <w:multiLevelType w:val="hybridMultilevel"/>
    <w:tmpl w:val="48C4FD5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77391669"/>
    <w:multiLevelType w:val="hybridMultilevel"/>
    <w:tmpl w:val="66322890"/>
    <w:lvl w:ilvl="0" w:tplc="0419000D">
      <w:start w:val="1"/>
      <w:numFmt w:val="bullet"/>
      <w:lvlText w:val=""/>
      <w:lvlJc w:val="left"/>
      <w:pPr>
        <w:tabs>
          <w:tab w:val="num" w:pos="1440"/>
        </w:tabs>
        <w:ind w:left="1440" w:hanging="360"/>
      </w:pPr>
      <w:rPr>
        <w:rFonts w:ascii="Wingdings" w:hAnsi="Wingdings" w:hint="default"/>
      </w:rPr>
    </w:lvl>
    <w:lvl w:ilvl="1" w:tplc="0422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A4"/>
    <w:rsid w:val="000352CD"/>
    <w:rsid w:val="0004448F"/>
    <w:rsid w:val="00046B6E"/>
    <w:rsid w:val="00047E1A"/>
    <w:rsid w:val="0008282E"/>
    <w:rsid w:val="000B0BE5"/>
    <w:rsid w:val="000B379E"/>
    <w:rsid w:val="000F7035"/>
    <w:rsid w:val="00104EC9"/>
    <w:rsid w:val="00107DB9"/>
    <w:rsid w:val="00120A0A"/>
    <w:rsid w:val="001C6F3B"/>
    <w:rsid w:val="001D5D45"/>
    <w:rsid w:val="001E41C2"/>
    <w:rsid w:val="0020796F"/>
    <w:rsid w:val="00233B13"/>
    <w:rsid w:val="00240583"/>
    <w:rsid w:val="00261C17"/>
    <w:rsid w:val="002C16C4"/>
    <w:rsid w:val="002D5679"/>
    <w:rsid w:val="002E3041"/>
    <w:rsid w:val="002F483D"/>
    <w:rsid w:val="003550FA"/>
    <w:rsid w:val="003701B1"/>
    <w:rsid w:val="003762F4"/>
    <w:rsid w:val="003D697D"/>
    <w:rsid w:val="003D70C1"/>
    <w:rsid w:val="004223EF"/>
    <w:rsid w:val="00454928"/>
    <w:rsid w:val="00492B79"/>
    <w:rsid w:val="004939C5"/>
    <w:rsid w:val="004C3415"/>
    <w:rsid w:val="004D4DA0"/>
    <w:rsid w:val="005120A3"/>
    <w:rsid w:val="00514B33"/>
    <w:rsid w:val="00523B55"/>
    <w:rsid w:val="005254A4"/>
    <w:rsid w:val="00540B40"/>
    <w:rsid w:val="005749FA"/>
    <w:rsid w:val="005C5261"/>
    <w:rsid w:val="00642189"/>
    <w:rsid w:val="00684762"/>
    <w:rsid w:val="006F2CDF"/>
    <w:rsid w:val="007139CB"/>
    <w:rsid w:val="007278DD"/>
    <w:rsid w:val="007A5DB1"/>
    <w:rsid w:val="007E0120"/>
    <w:rsid w:val="00805224"/>
    <w:rsid w:val="008249D4"/>
    <w:rsid w:val="00885910"/>
    <w:rsid w:val="00885D09"/>
    <w:rsid w:val="008B3C49"/>
    <w:rsid w:val="008D20FB"/>
    <w:rsid w:val="009329DB"/>
    <w:rsid w:val="009828D6"/>
    <w:rsid w:val="009C0411"/>
    <w:rsid w:val="009E2E3C"/>
    <w:rsid w:val="009F2A56"/>
    <w:rsid w:val="00A02A52"/>
    <w:rsid w:val="00A068FB"/>
    <w:rsid w:val="00A614E9"/>
    <w:rsid w:val="00A76C1F"/>
    <w:rsid w:val="00A773AE"/>
    <w:rsid w:val="00AA04F9"/>
    <w:rsid w:val="00AC3C96"/>
    <w:rsid w:val="00AC6541"/>
    <w:rsid w:val="00AE774A"/>
    <w:rsid w:val="00B02CC4"/>
    <w:rsid w:val="00B20F54"/>
    <w:rsid w:val="00B22460"/>
    <w:rsid w:val="00B51143"/>
    <w:rsid w:val="00B67105"/>
    <w:rsid w:val="00B67759"/>
    <w:rsid w:val="00BF3048"/>
    <w:rsid w:val="00BF35D3"/>
    <w:rsid w:val="00C20146"/>
    <w:rsid w:val="00C51349"/>
    <w:rsid w:val="00C62C2C"/>
    <w:rsid w:val="00C75EFC"/>
    <w:rsid w:val="00C95B35"/>
    <w:rsid w:val="00CA2C04"/>
    <w:rsid w:val="00CD1E2A"/>
    <w:rsid w:val="00D13204"/>
    <w:rsid w:val="00D35094"/>
    <w:rsid w:val="00D36A37"/>
    <w:rsid w:val="00D47B5E"/>
    <w:rsid w:val="00D64369"/>
    <w:rsid w:val="00D85CA9"/>
    <w:rsid w:val="00DD0C55"/>
    <w:rsid w:val="00DF7526"/>
    <w:rsid w:val="00E350B8"/>
    <w:rsid w:val="00E6057F"/>
    <w:rsid w:val="00E7298B"/>
    <w:rsid w:val="00E86643"/>
    <w:rsid w:val="00EF3713"/>
    <w:rsid w:val="00F14CAC"/>
    <w:rsid w:val="00F171E5"/>
    <w:rsid w:val="00F4057B"/>
    <w:rsid w:val="00F54498"/>
    <w:rsid w:val="00F669EF"/>
    <w:rsid w:val="00FC26F6"/>
    <w:rsid w:val="00FF3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4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254A4"/>
    <w:pPr>
      <w:spacing w:after="0" w:line="240" w:lineRule="auto"/>
    </w:pPr>
  </w:style>
  <w:style w:type="paragraph" w:customStyle="1" w:styleId="1">
    <w:name w:val="Без интервала1"/>
    <w:rsid w:val="008B3C49"/>
    <w:pPr>
      <w:spacing w:after="0" w:line="240" w:lineRule="auto"/>
    </w:pPr>
    <w:rPr>
      <w:rFonts w:ascii="Calibri" w:eastAsia="Times New Roman" w:hAnsi="Calibri" w:cs="Times New Roman"/>
    </w:rPr>
  </w:style>
  <w:style w:type="paragraph" w:customStyle="1" w:styleId="3">
    <w:name w:val="заголовок 3"/>
    <w:basedOn w:val="a"/>
    <w:next w:val="a"/>
    <w:rsid w:val="008B3C49"/>
    <w:pPr>
      <w:autoSpaceDE w:val="0"/>
      <w:autoSpaceDN w:val="0"/>
      <w:spacing w:after="240"/>
      <w:jc w:val="center"/>
    </w:pPr>
    <w:rPr>
      <w:rFonts w:ascii="Antiqua" w:hAnsi="Antiqua" w:cs="Antiqua"/>
      <w:b/>
      <w:bCs/>
      <w:sz w:val="26"/>
      <w:szCs w:val="26"/>
    </w:rPr>
  </w:style>
  <w:style w:type="paragraph" w:customStyle="1" w:styleId="10">
    <w:name w:val="Абзац списка1"/>
    <w:basedOn w:val="a"/>
    <w:rsid w:val="008B3C49"/>
    <w:pPr>
      <w:spacing w:after="160" w:line="259" w:lineRule="auto"/>
      <w:ind w:left="720"/>
      <w:contextualSpacing/>
    </w:pPr>
    <w:rPr>
      <w:rFonts w:ascii="Calibri" w:hAnsi="Calibri"/>
      <w:sz w:val="22"/>
      <w:szCs w:val="22"/>
      <w:lang w:eastAsia="en-US"/>
    </w:rPr>
  </w:style>
  <w:style w:type="paragraph" w:styleId="a4">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3,Обычный (веб) Знак Знак2 Знак Знак Знак Знак Знак,Знак,Знак1 Знак3"/>
    <w:basedOn w:val="a"/>
    <w:link w:val="11"/>
    <w:rsid w:val="008B3C49"/>
    <w:pPr>
      <w:spacing w:before="100" w:beforeAutospacing="1" w:after="100" w:afterAutospacing="1"/>
    </w:pPr>
    <w:rPr>
      <w:rFonts w:eastAsia="Times New Roman"/>
      <w:sz w:val="24"/>
      <w:lang w:val="ru-RU"/>
    </w:rPr>
  </w:style>
  <w:style w:type="character" w:customStyle="1" w:styleId="1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3 Знак,Знак Знак,Знак1 Знак3 Знак"/>
    <w:link w:val="a4"/>
    <w:locked/>
    <w:rsid w:val="008B3C49"/>
    <w:rPr>
      <w:rFonts w:ascii="Times New Roman" w:eastAsia="Times New Roman" w:hAnsi="Times New Roman" w:cs="Times New Roman"/>
      <w:sz w:val="24"/>
      <w:szCs w:val="20"/>
      <w:lang w:val="ru-RU" w:eastAsia="ru-RU"/>
    </w:rPr>
  </w:style>
  <w:style w:type="character" w:customStyle="1" w:styleId="2">
    <w:name w:val="Основной текст (2)_"/>
    <w:link w:val="20"/>
    <w:locked/>
    <w:rsid w:val="008B3C49"/>
    <w:rPr>
      <w:shd w:val="clear" w:color="auto" w:fill="FFFFFF"/>
    </w:rPr>
  </w:style>
  <w:style w:type="paragraph" w:customStyle="1" w:styleId="20">
    <w:name w:val="Основной текст (2)"/>
    <w:basedOn w:val="a"/>
    <w:link w:val="2"/>
    <w:rsid w:val="008B3C49"/>
    <w:pPr>
      <w:widowControl w:val="0"/>
      <w:shd w:val="clear" w:color="auto" w:fill="FFFFFF"/>
      <w:spacing w:line="264" w:lineRule="exact"/>
      <w:jc w:val="right"/>
    </w:pPr>
    <w:rPr>
      <w:rFonts w:asciiTheme="minorHAnsi" w:eastAsiaTheme="minorHAnsi" w:hAnsiTheme="minorHAnsi" w:cstheme="minorBidi"/>
      <w:sz w:val="22"/>
      <w:szCs w:val="22"/>
      <w:shd w:val="clear" w:color="auto" w:fill="FFFFFF"/>
      <w:lang w:eastAsia="en-US"/>
    </w:rPr>
  </w:style>
  <w:style w:type="paragraph" w:styleId="a5">
    <w:name w:val="header"/>
    <w:basedOn w:val="a"/>
    <w:link w:val="a6"/>
    <w:uiPriority w:val="99"/>
    <w:rsid w:val="008B3C49"/>
    <w:pPr>
      <w:tabs>
        <w:tab w:val="center" w:pos="4819"/>
        <w:tab w:val="right" w:pos="9639"/>
      </w:tabs>
    </w:pPr>
  </w:style>
  <w:style w:type="character" w:customStyle="1" w:styleId="a6">
    <w:name w:val="Верхний колонтитул Знак"/>
    <w:basedOn w:val="a0"/>
    <w:link w:val="a5"/>
    <w:uiPriority w:val="99"/>
    <w:rsid w:val="008B3C49"/>
    <w:rPr>
      <w:rFonts w:ascii="Times New Roman" w:eastAsia="Calibri" w:hAnsi="Times New Roman" w:cs="Times New Roman"/>
      <w:sz w:val="20"/>
      <w:szCs w:val="20"/>
      <w:lang w:eastAsia="ru-RU"/>
    </w:rPr>
  </w:style>
  <w:style w:type="paragraph" w:styleId="a7">
    <w:name w:val="footer"/>
    <w:basedOn w:val="a"/>
    <w:link w:val="a8"/>
    <w:semiHidden/>
    <w:rsid w:val="008B3C49"/>
    <w:pPr>
      <w:tabs>
        <w:tab w:val="center" w:pos="4819"/>
        <w:tab w:val="right" w:pos="9639"/>
      </w:tabs>
    </w:pPr>
  </w:style>
  <w:style w:type="character" w:customStyle="1" w:styleId="a8">
    <w:name w:val="Нижний колонтитул Знак"/>
    <w:basedOn w:val="a0"/>
    <w:link w:val="a7"/>
    <w:semiHidden/>
    <w:rsid w:val="008B3C49"/>
    <w:rPr>
      <w:rFonts w:ascii="Times New Roman" w:eastAsia="Calibri" w:hAnsi="Times New Roman" w:cs="Times New Roman"/>
      <w:sz w:val="20"/>
      <w:szCs w:val="20"/>
      <w:lang w:eastAsia="ru-RU"/>
    </w:rPr>
  </w:style>
  <w:style w:type="paragraph" w:customStyle="1" w:styleId="a9">
    <w:name w:val="Нормальний текст"/>
    <w:basedOn w:val="a"/>
    <w:link w:val="aa"/>
    <w:rsid w:val="008B3C49"/>
    <w:pPr>
      <w:spacing w:before="120"/>
      <w:ind w:firstLine="567"/>
    </w:pPr>
    <w:rPr>
      <w:rFonts w:ascii="Antiqua" w:eastAsia="Times New Roman" w:hAnsi="Antiqua"/>
      <w:sz w:val="26"/>
    </w:rPr>
  </w:style>
  <w:style w:type="character" w:customStyle="1" w:styleId="aa">
    <w:name w:val="Нормальний текст Знак"/>
    <w:link w:val="a9"/>
    <w:locked/>
    <w:rsid w:val="008B3C49"/>
    <w:rPr>
      <w:rFonts w:ascii="Antiqua" w:eastAsia="Times New Roman" w:hAnsi="Antiqua" w:cs="Times New Roman"/>
      <w:sz w:val="26"/>
      <w:szCs w:val="20"/>
      <w:lang w:eastAsia="ru-RU"/>
    </w:rPr>
  </w:style>
  <w:style w:type="paragraph" w:customStyle="1" w:styleId="12">
    <w:name w:val="Без интервала1"/>
    <w:rsid w:val="008B3C49"/>
    <w:pPr>
      <w:spacing w:after="0" w:line="240" w:lineRule="auto"/>
    </w:pPr>
    <w:rPr>
      <w:rFonts w:ascii="Calibri" w:eastAsia="Calibri" w:hAnsi="Calibri" w:cs="Times New Roman"/>
    </w:rPr>
  </w:style>
  <w:style w:type="character" w:customStyle="1" w:styleId="apple-style-span">
    <w:name w:val="apple-style-span"/>
    <w:rsid w:val="008B3C49"/>
  </w:style>
  <w:style w:type="paragraph" w:customStyle="1" w:styleId="p2">
    <w:name w:val="p2"/>
    <w:basedOn w:val="a"/>
    <w:rsid w:val="008B3C49"/>
    <w:pPr>
      <w:spacing w:before="100" w:beforeAutospacing="1" w:after="100" w:afterAutospacing="1"/>
    </w:pPr>
    <w:rPr>
      <w:rFonts w:eastAsia="Times New Roman"/>
      <w:sz w:val="24"/>
      <w:szCs w:val="24"/>
      <w:lang w:val="ru-RU"/>
    </w:rPr>
  </w:style>
  <w:style w:type="paragraph" w:customStyle="1" w:styleId="21">
    <w:name w:val="Абзац списка2"/>
    <w:basedOn w:val="a"/>
    <w:rsid w:val="008B3C49"/>
    <w:pPr>
      <w:spacing w:after="200" w:line="276" w:lineRule="auto"/>
      <w:ind w:left="720"/>
      <w:contextualSpacing/>
    </w:pPr>
    <w:rPr>
      <w:rFonts w:eastAsia="Times New Roman"/>
      <w:sz w:val="28"/>
      <w:szCs w:val="28"/>
      <w:lang w:eastAsia="en-US"/>
    </w:rPr>
  </w:style>
  <w:style w:type="paragraph" w:styleId="ab">
    <w:name w:val="Body Text"/>
    <w:basedOn w:val="a"/>
    <w:link w:val="ac"/>
    <w:rsid w:val="008B3C49"/>
    <w:pPr>
      <w:jc w:val="both"/>
    </w:pPr>
    <w:rPr>
      <w:rFonts w:eastAsia="Times New Roman"/>
      <w:sz w:val="28"/>
    </w:rPr>
  </w:style>
  <w:style w:type="character" w:customStyle="1" w:styleId="ac">
    <w:name w:val="Основной текст Знак"/>
    <w:basedOn w:val="a0"/>
    <w:link w:val="ab"/>
    <w:rsid w:val="008B3C49"/>
    <w:rPr>
      <w:rFonts w:ascii="Times New Roman" w:eastAsia="Times New Roman" w:hAnsi="Times New Roman" w:cs="Times New Roman"/>
      <w:sz w:val="28"/>
      <w:szCs w:val="20"/>
      <w:lang w:eastAsia="ru-RU"/>
    </w:rPr>
  </w:style>
  <w:style w:type="character" w:customStyle="1" w:styleId="3l3x1n4g">
    <w:name w:val="_3l3x _1n4g"/>
    <w:basedOn w:val="a0"/>
    <w:rsid w:val="008B3C49"/>
    <w:rPr>
      <w:rFonts w:cs="Times New Roman"/>
    </w:rPr>
  </w:style>
  <w:style w:type="character" w:customStyle="1" w:styleId="textexposedshow">
    <w:name w:val="text_exposed_show"/>
    <w:basedOn w:val="a0"/>
    <w:rsid w:val="008B3C49"/>
    <w:rPr>
      <w:rFonts w:cs="Times New Roman"/>
    </w:rPr>
  </w:style>
  <w:style w:type="paragraph" w:customStyle="1" w:styleId="Default">
    <w:name w:val="Default"/>
    <w:rsid w:val="008B3C4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Hyperlink"/>
    <w:basedOn w:val="a0"/>
    <w:rsid w:val="008B3C49"/>
    <w:rPr>
      <w:rFonts w:cs="Times New Roman"/>
      <w:color w:val="0000FF"/>
      <w:u w:val="single"/>
    </w:rPr>
  </w:style>
  <w:style w:type="paragraph" w:customStyle="1" w:styleId="rvps2">
    <w:name w:val="rvps2"/>
    <w:basedOn w:val="a"/>
    <w:rsid w:val="008B3C49"/>
    <w:pPr>
      <w:spacing w:before="100" w:beforeAutospacing="1" w:after="100" w:afterAutospacing="1"/>
    </w:pPr>
    <w:rPr>
      <w:rFonts w:eastAsia="Times New Roman"/>
      <w:sz w:val="24"/>
      <w:szCs w:val="24"/>
      <w:lang w:eastAsia="uk-UA"/>
    </w:rPr>
  </w:style>
  <w:style w:type="character" w:customStyle="1" w:styleId="xx-small">
    <w:name w:val="xx-small"/>
    <w:basedOn w:val="a0"/>
    <w:rsid w:val="008B3C49"/>
    <w:rPr>
      <w:rFonts w:cs="Times New Roman"/>
    </w:rPr>
  </w:style>
  <w:style w:type="character" w:customStyle="1" w:styleId="rvts0">
    <w:name w:val="rvts0"/>
    <w:basedOn w:val="a0"/>
    <w:rsid w:val="008B3C49"/>
    <w:rPr>
      <w:rFonts w:cs="Times New Roman"/>
    </w:rPr>
  </w:style>
  <w:style w:type="character" w:customStyle="1" w:styleId="mw-headline">
    <w:name w:val="mw-headline"/>
    <w:basedOn w:val="a0"/>
    <w:rsid w:val="008B3C49"/>
    <w:rPr>
      <w:rFonts w:cs="Times New Roman"/>
    </w:rPr>
  </w:style>
  <w:style w:type="character" w:customStyle="1" w:styleId="4">
    <w:name w:val="Основной текст (4)_"/>
    <w:basedOn w:val="a0"/>
    <w:link w:val="41"/>
    <w:locked/>
    <w:rsid w:val="008B3C49"/>
    <w:rPr>
      <w:b/>
      <w:bCs/>
      <w:i/>
      <w:iCs/>
      <w:shd w:val="clear" w:color="auto" w:fill="FFFFFF"/>
    </w:rPr>
  </w:style>
  <w:style w:type="paragraph" w:customStyle="1" w:styleId="41">
    <w:name w:val="Основной текст (4)1"/>
    <w:basedOn w:val="a"/>
    <w:link w:val="4"/>
    <w:rsid w:val="008B3C49"/>
    <w:pPr>
      <w:widowControl w:val="0"/>
      <w:shd w:val="clear" w:color="auto" w:fill="FFFFFF"/>
      <w:spacing w:line="350" w:lineRule="exact"/>
    </w:pPr>
    <w:rPr>
      <w:rFonts w:asciiTheme="minorHAnsi" w:eastAsiaTheme="minorHAnsi" w:hAnsiTheme="minorHAnsi" w:cstheme="minorBidi"/>
      <w:b/>
      <w:bCs/>
      <w:i/>
      <w:iCs/>
      <w:sz w:val="22"/>
      <w:szCs w:val="22"/>
      <w:shd w:val="clear" w:color="auto" w:fill="FFFFFF"/>
      <w:lang w:eastAsia="en-US"/>
    </w:rPr>
  </w:style>
  <w:style w:type="character" w:customStyle="1" w:styleId="40">
    <w:name w:val="Основной текст (4)"/>
    <w:basedOn w:val="4"/>
    <w:rsid w:val="008B3C49"/>
    <w:rPr>
      <w:b/>
      <w:bCs/>
      <w:i/>
      <w:iCs/>
      <w:color w:val="205475"/>
      <w:shd w:val="clear" w:color="auto" w:fill="FFFFFF"/>
    </w:rPr>
  </w:style>
  <w:style w:type="character" w:customStyle="1" w:styleId="s3">
    <w:name w:val="s3"/>
    <w:basedOn w:val="a0"/>
    <w:rsid w:val="008B3C49"/>
    <w:rPr>
      <w:rFonts w:cs="Times New Roman"/>
    </w:rPr>
  </w:style>
  <w:style w:type="paragraph" w:customStyle="1" w:styleId="22">
    <w:name w:val="Без интервала2"/>
    <w:rsid w:val="008B3C49"/>
    <w:pPr>
      <w:spacing w:after="0" w:line="240" w:lineRule="auto"/>
    </w:pPr>
    <w:rPr>
      <w:rFonts w:ascii="Calibri" w:eastAsia="Calibri" w:hAnsi="Calibri" w:cs="Times New Roman"/>
    </w:rPr>
  </w:style>
  <w:style w:type="paragraph" w:customStyle="1" w:styleId="23">
    <w:name w:val="Абзац списка2"/>
    <w:basedOn w:val="a"/>
    <w:rsid w:val="008B3C49"/>
    <w:pPr>
      <w:spacing w:after="200" w:line="276" w:lineRule="auto"/>
      <w:ind w:left="720"/>
      <w:contextualSpacing/>
    </w:pPr>
    <w:rPr>
      <w:rFonts w:ascii="Calibri" w:hAnsi="Calibri"/>
      <w:sz w:val="22"/>
      <w:szCs w:val="22"/>
      <w:lang w:val="ru-RU" w:eastAsia="en-US"/>
    </w:rPr>
  </w:style>
  <w:style w:type="paragraph" w:customStyle="1" w:styleId="Style8">
    <w:name w:val="Style8"/>
    <w:basedOn w:val="a"/>
    <w:rsid w:val="008B3C49"/>
    <w:pPr>
      <w:widowControl w:val="0"/>
      <w:autoSpaceDE w:val="0"/>
      <w:autoSpaceDN w:val="0"/>
      <w:adjustRightInd w:val="0"/>
      <w:spacing w:line="216" w:lineRule="exact"/>
      <w:ind w:firstLine="283"/>
      <w:jc w:val="both"/>
    </w:pPr>
    <w:rPr>
      <w:sz w:val="24"/>
      <w:szCs w:val="24"/>
      <w:lang w:val="ru-RU"/>
    </w:rPr>
  </w:style>
  <w:style w:type="character" w:customStyle="1" w:styleId="rvts23">
    <w:name w:val="rvts23"/>
    <w:basedOn w:val="a0"/>
    <w:rsid w:val="008B3C49"/>
    <w:rPr>
      <w:rFonts w:ascii="Times New Roman" w:hAnsi="Times New Roman" w:cs="Times New Roman"/>
    </w:rPr>
  </w:style>
  <w:style w:type="paragraph" w:customStyle="1" w:styleId="30">
    <w:name w:val="Без интервала3"/>
    <w:rsid w:val="008B3C49"/>
    <w:pPr>
      <w:spacing w:after="0" w:line="240" w:lineRule="auto"/>
    </w:pPr>
    <w:rPr>
      <w:rFonts w:ascii="Calibri" w:eastAsia="Calibri" w:hAnsi="Calibri" w:cs="Times New Roman"/>
    </w:rPr>
  </w:style>
  <w:style w:type="paragraph" w:customStyle="1" w:styleId="42">
    <w:name w:val="Без интервала4"/>
    <w:rsid w:val="008B3C49"/>
    <w:pPr>
      <w:spacing w:after="0" w:line="240" w:lineRule="auto"/>
    </w:pPr>
    <w:rPr>
      <w:rFonts w:ascii="Calibri" w:eastAsia="Calibri" w:hAnsi="Calibri" w:cs="Times New Roman"/>
    </w:rPr>
  </w:style>
  <w:style w:type="paragraph" w:customStyle="1" w:styleId="NoSpacing1">
    <w:name w:val="No Spacing1"/>
    <w:rsid w:val="008B3C49"/>
    <w:pPr>
      <w:spacing w:after="0" w:line="240" w:lineRule="auto"/>
    </w:pPr>
    <w:rPr>
      <w:rFonts w:ascii="Calibri" w:eastAsia="Times New Roman" w:hAnsi="Calibri" w:cs="Times New Roman"/>
    </w:rPr>
  </w:style>
  <w:style w:type="paragraph" w:customStyle="1" w:styleId="5">
    <w:name w:val="Без интервала5"/>
    <w:rsid w:val="008B3C49"/>
    <w:pPr>
      <w:spacing w:after="0" w:line="240" w:lineRule="auto"/>
    </w:pPr>
    <w:rPr>
      <w:rFonts w:ascii="Calibri" w:eastAsia="Calibri" w:hAnsi="Calibri" w:cs="Times New Roman"/>
    </w:rPr>
  </w:style>
  <w:style w:type="character" w:customStyle="1" w:styleId="110">
    <w:name w:val="Основной текст + 11"/>
    <w:aliases w:val="5 pt,Интервал 0 pt,Основной текст + 10,Основной текст + Полужирный,Основной текст + 10 pt,Не полужирный"/>
    <w:rsid w:val="008B3C49"/>
    <w:rPr>
      <w:rFonts w:ascii="Times New Roman" w:hAnsi="Times New Roman"/>
      <w:spacing w:val="-3"/>
      <w:sz w:val="23"/>
      <w:u w:val="none"/>
    </w:rPr>
  </w:style>
  <w:style w:type="paragraph" w:customStyle="1" w:styleId="6">
    <w:name w:val="Без интервала6"/>
    <w:rsid w:val="008B3C49"/>
    <w:pPr>
      <w:spacing w:after="0" w:line="240" w:lineRule="auto"/>
    </w:pPr>
    <w:rPr>
      <w:rFonts w:ascii="Calibri" w:eastAsia="Calibri" w:hAnsi="Calibri" w:cs="Times New Roman"/>
    </w:rPr>
  </w:style>
  <w:style w:type="character" w:customStyle="1" w:styleId="sig">
    <w:name w:val="sig"/>
    <w:basedOn w:val="a0"/>
    <w:rsid w:val="008B3C49"/>
    <w:rPr>
      <w:rFonts w:cs="Times New Roman"/>
    </w:rPr>
  </w:style>
  <w:style w:type="character" w:customStyle="1" w:styleId="text-node">
    <w:name w:val="text-node"/>
    <w:basedOn w:val="a0"/>
    <w:rsid w:val="008B3C49"/>
    <w:rPr>
      <w:rFonts w:cs="Times New Roman"/>
    </w:rPr>
  </w:style>
  <w:style w:type="paragraph" w:customStyle="1" w:styleId="ae">
    <w:name w:val="Шапка документу"/>
    <w:basedOn w:val="a"/>
    <w:rsid w:val="008B3C49"/>
    <w:pPr>
      <w:keepNext/>
      <w:keepLines/>
      <w:spacing w:after="240"/>
      <w:ind w:left="4536"/>
      <w:jc w:val="center"/>
    </w:pPr>
    <w:rPr>
      <w:rFonts w:ascii="Antiqua" w:eastAsia="Times New Roman" w:hAnsi="Antiqua"/>
      <w:sz w:val="26"/>
    </w:rPr>
  </w:style>
  <w:style w:type="table" w:styleId="af">
    <w:name w:val="Table Grid"/>
    <w:basedOn w:val="a1"/>
    <w:rsid w:val="008B3C4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4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254A4"/>
    <w:pPr>
      <w:spacing w:after="0" w:line="240" w:lineRule="auto"/>
    </w:pPr>
  </w:style>
  <w:style w:type="paragraph" w:customStyle="1" w:styleId="1">
    <w:name w:val="Без интервала1"/>
    <w:rsid w:val="008B3C49"/>
    <w:pPr>
      <w:spacing w:after="0" w:line="240" w:lineRule="auto"/>
    </w:pPr>
    <w:rPr>
      <w:rFonts w:ascii="Calibri" w:eastAsia="Times New Roman" w:hAnsi="Calibri" w:cs="Times New Roman"/>
    </w:rPr>
  </w:style>
  <w:style w:type="paragraph" w:customStyle="1" w:styleId="3">
    <w:name w:val="заголовок 3"/>
    <w:basedOn w:val="a"/>
    <w:next w:val="a"/>
    <w:rsid w:val="008B3C49"/>
    <w:pPr>
      <w:autoSpaceDE w:val="0"/>
      <w:autoSpaceDN w:val="0"/>
      <w:spacing w:after="240"/>
      <w:jc w:val="center"/>
    </w:pPr>
    <w:rPr>
      <w:rFonts w:ascii="Antiqua" w:hAnsi="Antiqua" w:cs="Antiqua"/>
      <w:b/>
      <w:bCs/>
      <w:sz w:val="26"/>
      <w:szCs w:val="26"/>
    </w:rPr>
  </w:style>
  <w:style w:type="paragraph" w:customStyle="1" w:styleId="10">
    <w:name w:val="Абзац списка1"/>
    <w:basedOn w:val="a"/>
    <w:rsid w:val="008B3C49"/>
    <w:pPr>
      <w:spacing w:after="160" w:line="259" w:lineRule="auto"/>
      <w:ind w:left="720"/>
      <w:contextualSpacing/>
    </w:pPr>
    <w:rPr>
      <w:rFonts w:ascii="Calibri" w:hAnsi="Calibri"/>
      <w:sz w:val="22"/>
      <w:szCs w:val="22"/>
      <w:lang w:eastAsia="en-US"/>
    </w:rPr>
  </w:style>
  <w:style w:type="paragraph" w:styleId="a4">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3,Обычный (веб) Знак Знак2 Знак Знак Знак Знак Знак,Знак,Знак1 Знак3"/>
    <w:basedOn w:val="a"/>
    <w:link w:val="11"/>
    <w:rsid w:val="008B3C49"/>
    <w:pPr>
      <w:spacing w:before="100" w:beforeAutospacing="1" w:after="100" w:afterAutospacing="1"/>
    </w:pPr>
    <w:rPr>
      <w:rFonts w:eastAsia="Times New Roman"/>
      <w:sz w:val="24"/>
      <w:lang w:val="ru-RU"/>
    </w:rPr>
  </w:style>
  <w:style w:type="character" w:customStyle="1" w:styleId="1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3 Знак,Знак Знак,Знак1 Знак3 Знак"/>
    <w:link w:val="a4"/>
    <w:locked/>
    <w:rsid w:val="008B3C49"/>
    <w:rPr>
      <w:rFonts w:ascii="Times New Roman" w:eastAsia="Times New Roman" w:hAnsi="Times New Roman" w:cs="Times New Roman"/>
      <w:sz w:val="24"/>
      <w:szCs w:val="20"/>
      <w:lang w:val="ru-RU" w:eastAsia="ru-RU"/>
    </w:rPr>
  </w:style>
  <w:style w:type="character" w:customStyle="1" w:styleId="2">
    <w:name w:val="Основной текст (2)_"/>
    <w:link w:val="20"/>
    <w:locked/>
    <w:rsid w:val="008B3C49"/>
    <w:rPr>
      <w:shd w:val="clear" w:color="auto" w:fill="FFFFFF"/>
    </w:rPr>
  </w:style>
  <w:style w:type="paragraph" w:customStyle="1" w:styleId="20">
    <w:name w:val="Основной текст (2)"/>
    <w:basedOn w:val="a"/>
    <w:link w:val="2"/>
    <w:rsid w:val="008B3C49"/>
    <w:pPr>
      <w:widowControl w:val="0"/>
      <w:shd w:val="clear" w:color="auto" w:fill="FFFFFF"/>
      <w:spacing w:line="264" w:lineRule="exact"/>
      <w:jc w:val="right"/>
    </w:pPr>
    <w:rPr>
      <w:rFonts w:asciiTheme="minorHAnsi" w:eastAsiaTheme="minorHAnsi" w:hAnsiTheme="minorHAnsi" w:cstheme="minorBidi"/>
      <w:sz w:val="22"/>
      <w:szCs w:val="22"/>
      <w:shd w:val="clear" w:color="auto" w:fill="FFFFFF"/>
      <w:lang w:eastAsia="en-US"/>
    </w:rPr>
  </w:style>
  <w:style w:type="paragraph" w:styleId="a5">
    <w:name w:val="header"/>
    <w:basedOn w:val="a"/>
    <w:link w:val="a6"/>
    <w:uiPriority w:val="99"/>
    <w:rsid w:val="008B3C49"/>
    <w:pPr>
      <w:tabs>
        <w:tab w:val="center" w:pos="4819"/>
        <w:tab w:val="right" w:pos="9639"/>
      </w:tabs>
    </w:pPr>
  </w:style>
  <w:style w:type="character" w:customStyle="1" w:styleId="a6">
    <w:name w:val="Верхний колонтитул Знак"/>
    <w:basedOn w:val="a0"/>
    <w:link w:val="a5"/>
    <w:uiPriority w:val="99"/>
    <w:rsid w:val="008B3C49"/>
    <w:rPr>
      <w:rFonts w:ascii="Times New Roman" w:eastAsia="Calibri" w:hAnsi="Times New Roman" w:cs="Times New Roman"/>
      <w:sz w:val="20"/>
      <w:szCs w:val="20"/>
      <w:lang w:eastAsia="ru-RU"/>
    </w:rPr>
  </w:style>
  <w:style w:type="paragraph" w:styleId="a7">
    <w:name w:val="footer"/>
    <w:basedOn w:val="a"/>
    <w:link w:val="a8"/>
    <w:semiHidden/>
    <w:rsid w:val="008B3C49"/>
    <w:pPr>
      <w:tabs>
        <w:tab w:val="center" w:pos="4819"/>
        <w:tab w:val="right" w:pos="9639"/>
      </w:tabs>
    </w:pPr>
  </w:style>
  <w:style w:type="character" w:customStyle="1" w:styleId="a8">
    <w:name w:val="Нижний колонтитул Знак"/>
    <w:basedOn w:val="a0"/>
    <w:link w:val="a7"/>
    <w:semiHidden/>
    <w:rsid w:val="008B3C49"/>
    <w:rPr>
      <w:rFonts w:ascii="Times New Roman" w:eastAsia="Calibri" w:hAnsi="Times New Roman" w:cs="Times New Roman"/>
      <w:sz w:val="20"/>
      <w:szCs w:val="20"/>
      <w:lang w:eastAsia="ru-RU"/>
    </w:rPr>
  </w:style>
  <w:style w:type="paragraph" w:customStyle="1" w:styleId="a9">
    <w:name w:val="Нормальний текст"/>
    <w:basedOn w:val="a"/>
    <w:link w:val="aa"/>
    <w:rsid w:val="008B3C49"/>
    <w:pPr>
      <w:spacing w:before="120"/>
      <w:ind w:firstLine="567"/>
    </w:pPr>
    <w:rPr>
      <w:rFonts w:ascii="Antiqua" w:eastAsia="Times New Roman" w:hAnsi="Antiqua"/>
      <w:sz w:val="26"/>
    </w:rPr>
  </w:style>
  <w:style w:type="character" w:customStyle="1" w:styleId="aa">
    <w:name w:val="Нормальний текст Знак"/>
    <w:link w:val="a9"/>
    <w:locked/>
    <w:rsid w:val="008B3C49"/>
    <w:rPr>
      <w:rFonts w:ascii="Antiqua" w:eastAsia="Times New Roman" w:hAnsi="Antiqua" w:cs="Times New Roman"/>
      <w:sz w:val="26"/>
      <w:szCs w:val="20"/>
      <w:lang w:eastAsia="ru-RU"/>
    </w:rPr>
  </w:style>
  <w:style w:type="paragraph" w:customStyle="1" w:styleId="12">
    <w:name w:val="Без интервала1"/>
    <w:rsid w:val="008B3C49"/>
    <w:pPr>
      <w:spacing w:after="0" w:line="240" w:lineRule="auto"/>
    </w:pPr>
    <w:rPr>
      <w:rFonts w:ascii="Calibri" w:eastAsia="Calibri" w:hAnsi="Calibri" w:cs="Times New Roman"/>
    </w:rPr>
  </w:style>
  <w:style w:type="character" w:customStyle="1" w:styleId="apple-style-span">
    <w:name w:val="apple-style-span"/>
    <w:rsid w:val="008B3C49"/>
  </w:style>
  <w:style w:type="paragraph" w:customStyle="1" w:styleId="p2">
    <w:name w:val="p2"/>
    <w:basedOn w:val="a"/>
    <w:rsid w:val="008B3C49"/>
    <w:pPr>
      <w:spacing w:before="100" w:beforeAutospacing="1" w:after="100" w:afterAutospacing="1"/>
    </w:pPr>
    <w:rPr>
      <w:rFonts w:eastAsia="Times New Roman"/>
      <w:sz w:val="24"/>
      <w:szCs w:val="24"/>
      <w:lang w:val="ru-RU"/>
    </w:rPr>
  </w:style>
  <w:style w:type="paragraph" w:customStyle="1" w:styleId="21">
    <w:name w:val="Абзац списка2"/>
    <w:basedOn w:val="a"/>
    <w:rsid w:val="008B3C49"/>
    <w:pPr>
      <w:spacing w:after="200" w:line="276" w:lineRule="auto"/>
      <w:ind w:left="720"/>
      <w:contextualSpacing/>
    </w:pPr>
    <w:rPr>
      <w:rFonts w:eastAsia="Times New Roman"/>
      <w:sz w:val="28"/>
      <w:szCs w:val="28"/>
      <w:lang w:eastAsia="en-US"/>
    </w:rPr>
  </w:style>
  <w:style w:type="paragraph" w:styleId="ab">
    <w:name w:val="Body Text"/>
    <w:basedOn w:val="a"/>
    <w:link w:val="ac"/>
    <w:rsid w:val="008B3C49"/>
    <w:pPr>
      <w:jc w:val="both"/>
    </w:pPr>
    <w:rPr>
      <w:rFonts w:eastAsia="Times New Roman"/>
      <w:sz w:val="28"/>
    </w:rPr>
  </w:style>
  <w:style w:type="character" w:customStyle="1" w:styleId="ac">
    <w:name w:val="Основной текст Знак"/>
    <w:basedOn w:val="a0"/>
    <w:link w:val="ab"/>
    <w:rsid w:val="008B3C49"/>
    <w:rPr>
      <w:rFonts w:ascii="Times New Roman" w:eastAsia="Times New Roman" w:hAnsi="Times New Roman" w:cs="Times New Roman"/>
      <w:sz w:val="28"/>
      <w:szCs w:val="20"/>
      <w:lang w:eastAsia="ru-RU"/>
    </w:rPr>
  </w:style>
  <w:style w:type="character" w:customStyle="1" w:styleId="3l3x1n4g">
    <w:name w:val="_3l3x _1n4g"/>
    <w:basedOn w:val="a0"/>
    <w:rsid w:val="008B3C49"/>
    <w:rPr>
      <w:rFonts w:cs="Times New Roman"/>
    </w:rPr>
  </w:style>
  <w:style w:type="character" w:customStyle="1" w:styleId="textexposedshow">
    <w:name w:val="text_exposed_show"/>
    <w:basedOn w:val="a0"/>
    <w:rsid w:val="008B3C49"/>
    <w:rPr>
      <w:rFonts w:cs="Times New Roman"/>
    </w:rPr>
  </w:style>
  <w:style w:type="paragraph" w:customStyle="1" w:styleId="Default">
    <w:name w:val="Default"/>
    <w:rsid w:val="008B3C4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Hyperlink"/>
    <w:basedOn w:val="a0"/>
    <w:rsid w:val="008B3C49"/>
    <w:rPr>
      <w:rFonts w:cs="Times New Roman"/>
      <w:color w:val="0000FF"/>
      <w:u w:val="single"/>
    </w:rPr>
  </w:style>
  <w:style w:type="paragraph" w:customStyle="1" w:styleId="rvps2">
    <w:name w:val="rvps2"/>
    <w:basedOn w:val="a"/>
    <w:rsid w:val="008B3C49"/>
    <w:pPr>
      <w:spacing w:before="100" w:beforeAutospacing="1" w:after="100" w:afterAutospacing="1"/>
    </w:pPr>
    <w:rPr>
      <w:rFonts w:eastAsia="Times New Roman"/>
      <w:sz w:val="24"/>
      <w:szCs w:val="24"/>
      <w:lang w:eastAsia="uk-UA"/>
    </w:rPr>
  </w:style>
  <w:style w:type="character" w:customStyle="1" w:styleId="xx-small">
    <w:name w:val="xx-small"/>
    <w:basedOn w:val="a0"/>
    <w:rsid w:val="008B3C49"/>
    <w:rPr>
      <w:rFonts w:cs="Times New Roman"/>
    </w:rPr>
  </w:style>
  <w:style w:type="character" w:customStyle="1" w:styleId="rvts0">
    <w:name w:val="rvts0"/>
    <w:basedOn w:val="a0"/>
    <w:rsid w:val="008B3C49"/>
    <w:rPr>
      <w:rFonts w:cs="Times New Roman"/>
    </w:rPr>
  </w:style>
  <w:style w:type="character" w:customStyle="1" w:styleId="mw-headline">
    <w:name w:val="mw-headline"/>
    <w:basedOn w:val="a0"/>
    <w:rsid w:val="008B3C49"/>
    <w:rPr>
      <w:rFonts w:cs="Times New Roman"/>
    </w:rPr>
  </w:style>
  <w:style w:type="character" w:customStyle="1" w:styleId="4">
    <w:name w:val="Основной текст (4)_"/>
    <w:basedOn w:val="a0"/>
    <w:link w:val="41"/>
    <w:locked/>
    <w:rsid w:val="008B3C49"/>
    <w:rPr>
      <w:b/>
      <w:bCs/>
      <w:i/>
      <w:iCs/>
      <w:shd w:val="clear" w:color="auto" w:fill="FFFFFF"/>
    </w:rPr>
  </w:style>
  <w:style w:type="paragraph" w:customStyle="1" w:styleId="41">
    <w:name w:val="Основной текст (4)1"/>
    <w:basedOn w:val="a"/>
    <w:link w:val="4"/>
    <w:rsid w:val="008B3C49"/>
    <w:pPr>
      <w:widowControl w:val="0"/>
      <w:shd w:val="clear" w:color="auto" w:fill="FFFFFF"/>
      <w:spacing w:line="350" w:lineRule="exact"/>
    </w:pPr>
    <w:rPr>
      <w:rFonts w:asciiTheme="minorHAnsi" w:eastAsiaTheme="minorHAnsi" w:hAnsiTheme="minorHAnsi" w:cstheme="minorBidi"/>
      <w:b/>
      <w:bCs/>
      <w:i/>
      <w:iCs/>
      <w:sz w:val="22"/>
      <w:szCs w:val="22"/>
      <w:shd w:val="clear" w:color="auto" w:fill="FFFFFF"/>
      <w:lang w:eastAsia="en-US"/>
    </w:rPr>
  </w:style>
  <w:style w:type="character" w:customStyle="1" w:styleId="40">
    <w:name w:val="Основной текст (4)"/>
    <w:basedOn w:val="4"/>
    <w:rsid w:val="008B3C49"/>
    <w:rPr>
      <w:b/>
      <w:bCs/>
      <w:i/>
      <w:iCs/>
      <w:color w:val="205475"/>
      <w:shd w:val="clear" w:color="auto" w:fill="FFFFFF"/>
    </w:rPr>
  </w:style>
  <w:style w:type="character" w:customStyle="1" w:styleId="s3">
    <w:name w:val="s3"/>
    <w:basedOn w:val="a0"/>
    <w:rsid w:val="008B3C49"/>
    <w:rPr>
      <w:rFonts w:cs="Times New Roman"/>
    </w:rPr>
  </w:style>
  <w:style w:type="paragraph" w:customStyle="1" w:styleId="22">
    <w:name w:val="Без интервала2"/>
    <w:rsid w:val="008B3C49"/>
    <w:pPr>
      <w:spacing w:after="0" w:line="240" w:lineRule="auto"/>
    </w:pPr>
    <w:rPr>
      <w:rFonts w:ascii="Calibri" w:eastAsia="Calibri" w:hAnsi="Calibri" w:cs="Times New Roman"/>
    </w:rPr>
  </w:style>
  <w:style w:type="paragraph" w:customStyle="1" w:styleId="23">
    <w:name w:val="Абзац списка2"/>
    <w:basedOn w:val="a"/>
    <w:rsid w:val="008B3C49"/>
    <w:pPr>
      <w:spacing w:after="200" w:line="276" w:lineRule="auto"/>
      <w:ind w:left="720"/>
      <w:contextualSpacing/>
    </w:pPr>
    <w:rPr>
      <w:rFonts w:ascii="Calibri" w:hAnsi="Calibri"/>
      <w:sz w:val="22"/>
      <w:szCs w:val="22"/>
      <w:lang w:val="ru-RU" w:eastAsia="en-US"/>
    </w:rPr>
  </w:style>
  <w:style w:type="paragraph" w:customStyle="1" w:styleId="Style8">
    <w:name w:val="Style8"/>
    <w:basedOn w:val="a"/>
    <w:rsid w:val="008B3C49"/>
    <w:pPr>
      <w:widowControl w:val="0"/>
      <w:autoSpaceDE w:val="0"/>
      <w:autoSpaceDN w:val="0"/>
      <w:adjustRightInd w:val="0"/>
      <w:spacing w:line="216" w:lineRule="exact"/>
      <w:ind w:firstLine="283"/>
      <w:jc w:val="both"/>
    </w:pPr>
    <w:rPr>
      <w:sz w:val="24"/>
      <w:szCs w:val="24"/>
      <w:lang w:val="ru-RU"/>
    </w:rPr>
  </w:style>
  <w:style w:type="character" w:customStyle="1" w:styleId="rvts23">
    <w:name w:val="rvts23"/>
    <w:basedOn w:val="a0"/>
    <w:rsid w:val="008B3C49"/>
    <w:rPr>
      <w:rFonts w:ascii="Times New Roman" w:hAnsi="Times New Roman" w:cs="Times New Roman"/>
    </w:rPr>
  </w:style>
  <w:style w:type="paragraph" w:customStyle="1" w:styleId="30">
    <w:name w:val="Без интервала3"/>
    <w:rsid w:val="008B3C49"/>
    <w:pPr>
      <w:spacing w:after="0" w:line="240" w:lineRule="auto"/>
    </w:pPr>
    <w:rPr>
      <w:rFonts w:ascii="Calibri" w:eastAsia="Calibri" w:hAnsi="Calibri" w:cs="Times New Roman"/>
    </w:rPr>
  </w:style>
  <w:style w:type="paragraph" w:customStyle="1" w:styleId="42">
    <w:name w:val="Без интервала4"/>
    <w:rsid w:val="008B3C49"/>
    <w:pPr>
      <w:spacing w:after="0" w:line="240" w:lineRule="auto"/>
    </w:pPr>
    <w:rPr>
      <w:rFonts w:ascii="Calibri" w:eastAsia="Calibri" w:hAnsi="Calibri" w:cs="Times New Roman"/>
    </w:rPr>
  </w:style>
  <w:style w:type="paragraph" w:customStyle="1" w:styleId="NoSpacing1">
    <w:name w:val="No Spacing1"/>
    <w:rsid w:val="008B3C49"/>
    <w:pPr>
      <w:spacing w:after="0" w:line="240" w:lineRule="auto"/>
    </w:pPr>
    <w:rPr>
      <w:rFonts w:ascii="Calibri" w:eastAsia="Times New Roman" w:hAnsi="Calibri" w:cs="Times New Roman"/>
    </w:rPr>
  </w:style>
  <w:style w:type="paragraph" w:customStyle="1" w:styleId="5">
    <w:name w:val="Без интервала5"/>
    <w:rsid w:val="008B3C49"/>
    <w:pPr>
      <w:spacing w:after="0" w:line="240" w:lineRule="auto"/>
    </w:pPr>
    <w:rPr>
      <w:rFonts w:ascii="Calibri" w:eastAsia="Calibri" w:hAnsi="Calibri" w:cs="Times New Roman"/>
    </w:rPr>
  </w:style>
  <w:style w:type="character" w:customStyle="1" w:styleId="110">
    <w:name w:val="Основной текст + 11"/>
    <w:aliases w:val="5 pt,Интервал 0 pt,Основной текст + 10,Основной текст + Полужирный,Основной текст + 10 pt,Не полужирный"/>
    <w:rsid w:val="008B3C49"/>
    <w:rPr>
      <w:rFonts w:ascii="Times New Roman" w:hAnsi="Times New Roman"/>
      <w:spacing w:val="-3"/>
      <w:sz w:val="23"/>
      <w:u w:val="none"/>
    </w:rPr>
  </w:style>
  <w:style w:type="paragraph" w:customStyle="1" w:styleId="6">
    <w:name w:val="Без интервала6"/>
    <w:rsid w:val="008B3C49"/>
    <w:pPr>
      <w:spacing w:after="0" w:line="240" w:lineRule="auto"/>
    </w:pPr>
    <w:rPr>
      <w:rFonts w:ascii="Calibri" w:eastAsia="Calibri" w:hAnsi="Calibri" w:cs="Times New Roman"/>
    </w:rPr>
  </w:style>
  <w:style w:type="character" w:customStyle="1" w:styleId="sig">
    <w:name w:val="sig"/>
    <w:basedOn w:val="a0"/>
    <w:rsid w:val="008B3C49"/>
    <w:rPr>
      <w:rFonts w:cs="Times New Roman"/>
    </w:rPr>
  </w:style>
  <w:style w:type="character" w:customStyle="1" w:styleId="text-node">
    <w:name w:val="text-node"/>
    <w:basedOn w:val="a0"/>
    <w:rsid w:val="008B3C49"/>
    <w:rPr>
      <w:rFonts w:cs="Times New Roman"/>
    </w:rPr>
  </w:style>
  <w:style w:type="paragraph" w:customStyle="1" w:styleId="ae">
    <w:name w:val="Шапка документу"/>
    <w:basedOn w:val="a"/>
    <w:rsid w:val="008B3C49"/>
    <w:pPr>
      <w:keepNext/>
      <w:keepLines/>
      <w:spacing w:after="240"/>
      <w:ind w:left="4536"/>
      <w:jc w:val="center"/>
    </w:pPr>
    <w:rPr>
      <w:rFonts w:ascii="Antiqua" w:eastAsia="Times New Roman" w:hAnsi="Antiqua"/>
      <w:sz w:val="26"/>
    </w:rPr>
  </w:style>
  <w:style w:type="table" w:styleId="af">
    <w:name w:val="Table Grid"/>
    <w:basedOn w:val="a1"/>
    <w:rsid w:val="008B3C4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op.mcfr.ua/npd-doc.aspx?npmid=94&amp;npid=17491"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967-2012-%D0%B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967-201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k-vip.expertus.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k-vip.expertus.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33601</Words>
  <Characters>191532</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SOCDOG3</dc:creator>
  <cp:lastModifiedBy>Пользователь Windows</cp:lastModifiedBy>
  <cp:revision>2</cp:revision>
  <dcterms:created xsi:type="dcterms:W3CDTF">2020-03-04T10:33:00Z</dcterms:created>
  <dcterms:modified xsi:type="dcterms:W3CDTF">2020-03-04T10:33:00Z</dcterms:modified>
</cp:coreProperties>
</file>