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C9" w:rsidRPr="00E1513C" w:rsidRDefault="00236DC9" w:rsidP="00EA1CCE">
      <w:pPr>
        <w:pStyle w:val="a4"/>
        <w:keepNext/>
        <w:spacing w:before="0"/>
        <w:ind w:firstLine="0"/>
        <w:jc w:val="center"/>
        <w:rPr>
          <w:rFonts w:ascii="Times New Roman" w:hAnsi="Times New Roman"/>
          <w:b/>
          <w:sz w:val="28"/>
          <w:szCs w:val="28"/>
        </w:rPr>
      </w:pPr>
      <w:r w:rsidRPr="00E1513C">
        <w:rPr>
          <w:rFonts w:ascii="Times New Roman" w:hAnsi="Times New Roman"/>
          <w:b/>
          <w:sz w:val="28"/>
          <w:szCs w:val="28"/>
        </w:rPr>
        <w:t xml:space="preserve">Інформація стосовно підсумків діяльності </w:t>
      </w:r>
    </w:p>
    <w:p w:rsidR="00236DC9" w:rsidRPr="00E1513C" w:rsidRDefault="00236DC9" w:rsidP="00EA1CCE">
      <w:pPr>
        <w:pStyle w:val="a4"/>
        <w:keepNext/>
        <w:spacing w:before="0"/>
        <w:ind w:firstLine="0"/>
        <w:jc w:val="center"/>
        <w:rPr>
          <w:rFonts w:ascii="Times New Roman" w:hAnsi="Times New Roman"/>
          <w:b/>
          <w:bCs/>
          <w:sz w:val="28"/>
          <w:szCs w:val="28"/>
        </w:rPr>
      </w:pPr>
      <w:r w:rsidRPr="00E1513C">
        <w:rPr>
          <w:rFonts w:ascii="Times New Roman" w:hAnsi="Times New Roman"/>
          <w:b/>
          <w:sz w:val="28"/>
          <w:szCs w:val="28"/>
        </w:rPr>
        <w:t xml:space="preserve">Донецької облпрофради у 2017 році </w:t>
      </w:r>
    </w:p>
    <w:p w:rsidR="00236DC9" w:rsidRPr="00E1513C" w:rsidRDefault="00236DC9" w:rsidP="00EA1CCE">
      <w:pPr>
        <w:pStyle w:val="a4"/>
        <w:keepNext/>
        <w:spacing w:before="0"/>
        <w:ind w:firstLine="0"/>
        <w:rPr>
          <w:rFonts w:ascii="Times New Roman" w:hAnsi="Times New Roman"/>
          <w:bCs/>
          <w:sz w:val="28"/>
          <w:szCs w:val="28"/>
        </w:rPr>
      </w:pPr>
    </w:p>
    <w:p w:rsidR="00236DC9" w:rsidRPr="00E1513C" w:rsidRDefault="00236DC9" w:rsidP="00EA1CCE">
      <w:pPr>
        <w:pStyle w:val="a4"/>
        <w:keepNext/>
        <w:spacing w:before="0"/>
        <w:ind w:firstLine="708"/>
        <w:rPr>
          <w:rFonts w:ascii="Times New Roman" w:hAnsi="Times New Roman"/>
          <w:bCs/>
          <w:sz w:val="28"/>
          <w:szCs w:val="28"/>
        </w:rPr>
      </w:pPr>
      <w:r w:rsidRPr="00E1513C">
        <w:rPr>
          <w:rFonts w:ascii="Times New Roman" w:hAnsi="Times New Roman"/>
          <w:bCs/>
          <w:sz w:val="28"/>
          <w:szCs w:val="28"/>
        </w:rPr>
        <w:t xml:space="preserve">Протягом 2017 року діяльність обласного профоб'єднання за звітний період була спрямована на реалізацію заходів по виконанню постанов звітно-виборної конференції облпрофради, критичних зауважень і пропозицій, що надійшли в ході конференції в 2016 році. </w:t>
      </w:r>
    </w:p>
    <w:p w:rsidR="00236DC9" w:rsidRDefault="00236DC9" w:rsidP="00EA1CCE">
      <w:pPr>
        <w:pStyle w:val="a4"/>
        <w:keepNext/>
        <w:spacing w:before="0"/>
        <w:ind w:firstLine="0"/>
        <w:rPr>
          <w:rFonts w:ascii="Times New Roman" w:hAnsi="Times New Roman"/>
          <w:bCs/>
          <w:sz w:val="28"/>
          <w:szCs w:val="28"/>
        </w:rPr>
      </w:pPr>
      <w:r w:rsidRPr="00E1513C">
        <w:rPr>
          <w:rFonts w:ascii="Times New Roman" w:hAnsi="Times New Roman"/>
          <w:bCs/>
          <w:sz w:val="28"/>
          <w:szCs w:val="28"/>
        </w:rPr>
        <w:t xml:space="preserve">     </w:t>
      </w:r>
      <w:r w:rsidRPr="00E1513C">
        <w:rPr>
          <w:rFonts w:ascii="Times New Roman" w:hAnsi="Times New Roman"/>
          <w:bCs/>
          <w:sz w:val="28"/>
          <w:szCs w:val="28"/>
        </w:rPr>
        <w:tab/>
        <w:t xml:space="preserve">Це насамперед стосується відновлення повноцінної роботи обласного профспілкового об’єднання, усіх його ланок, оскільки значна частина фахівців та матеріально-технічної бази облпрофради залишилися на окупованій території. </w:t>
      </w:r>
    </w:p>
    <w:p w:rsidR="00A1522E" w:rsidRPr="00E1513C" w:rsidRDefault="00236DC9" w:rsidP="00EA1CCE">
      <w:pPr>
        <w:pStyle w:val="a4"/>
        <w:keepNext/>
        <w:spacing w:before="0"/>
        <w:ind w:firstLine="0"/>
        <w:rPr>
          <w:rFonts w:ascii="Times New Roman" w:hAnsi="Times New Roman"/>
          <w:sz w:val="28"/>
          <w:szCs w:val="28"/>
        </w:rPr>
      </w:pPr>
      <w:r w:rsidRPr="00E1513C">
        <w:rPr>
          <w:rFonts w:ascii="Times New Roman" w:hAnsi="Times New Roman"/>
          <w:bCs/>
          <w:sz w:val="28"/>
          <w:szCs w:val="28"/>
        </w:rPr>
        <w:t xml:space="preserve">     </w:t>
      </w:r>
      <w:r w:rsidRPr="00E1513C">
        <w:rPr>
          <w:rFonts w:ascii="Times New Roman" w:hAnsi="Times New Roman"/>
          <w:bCs/>
          <w:sz w:val="28"/>
          <w:szCs w:val="28"/>
        </w:rPr>
        <w:tab/>
        <w:t xml:space="preserve">Протягом </w:t>
      </w:r>
      <w:r w:rsidR="00A14E55" w:rsidRPr="00E1513C">
        <w:rPr>
          <w:rFonts w:ascii="Times New Roman" w:hAnsi="Times New Roman"/>
          <w:bCs/>
          <w:sz w:val="28"/>
          <w:szCs w:val="28"/>
        </w:rPr>
        <w:t xml:space="preserve">січня-лютого </w:t>
      </w:r>
      <w:r w:rsidRPr="00E1513C">
        <w:rPr>
          <w:rFonts w:ascii="Times New Roman" w:hAnsi="Times New Roman"/>
          <w:bCs/>
          <w:sz w:val="28"/>
          <w:szCs w:val="28"/>
        </w:rPr>
        <w:t>здійснювалися заходи з організаційного, фінансового зміцнення відродженої Донецької облпрофради.</w:t>
      </w:r>
      <w:r w:rsidR="00A1522E" w:rsidRPr="00E1513C">
        <w:rPr>
          <w:rFonts w:ascii="Times New Roman" w:hAnsi="Times New Roman"/>
          <w:bCs/>
          <w:sz w:val="28"/>
          <w:szCs w:val="28"/>
        </w:rPr>
        <w:t xml:space="preserve"> Відновлено членство у складі Донецької облпрофради обласної організації </w:t>
      </w:r>
      <w:r w:rsidR="00537E2E" w:rsidRPr="00E1513C">
        <w:rPr>
          <w:rFonts w:ascii="Times New Roman" w:hAnsi="Times New Roman"/>
          <w:sz w:val="28"/>
          <w:szCs w:val="28"/>
        </w:rPr>
        <w:t>обласна організація профспілки працівників Пенсійного фонду України. Також до облпрофради долучилася первинна профспілкова організація товариства з обмеженою відповідальністю «Гірничі машини–Дружківський машинобудівний завод».</w:t>
      </w:r>
    </w:p>
    <w:p w:rsidR="00887346" w:rsidRPr="00E1513C" w:rsidRDefault="00887346" w:rsidP="00EA1CCE">
      <w:pPr>
        <w:pStyle w:val="a4"/>
        <w:keepNext/>
        <w:spacing w:before="0"/>
        <w:ind w:firstLine="708"/>
        <w:rPr>
          <w:rFonts w:ascii="Times New Roman" w:hAnsi="Times New Roman"/>
          <w:bCs/>
          <w:sz w:val="28"/>
          <w:szCs w:val="28"/>
        </w:rPr>
      </w:pPr>
      <w:r w:rsidRPr="00E1513C">
        <w:rPr>
          <w:rFonts w:ascii="Times New Roman" w:hAnsi="Times New Roman"/>
          <w:sz w:val="28"/>
          <w:szCs w:val="28"/>
        </w:rPr>
        <w:t xml:space="preserve">З метою оперативного вирішення нагальних питань </w:t>
      </w:r>
      <w:proofErr w:type="spellStart"/>
      <w:r w:rsidRPr="00E1513C">
        <w:rPr>
          <w:rFonts w:ascii="Times New Roman" w:hAnsi="Times New Roman"/>
          <w:sz w:val="28"/>
          <w:szCs w:val="28"/>
        </w:rPr>
        <w:t>внесено</w:t>
      </w:r>
      <w:proofErr w:type="spellEnd"/>
      <w:r w:rsidRPr="00E1513C">
        <w:rPr>
          <w:rFonts w:ascii="Times New Roman" w:hAnsi="Times New Roman"/>
          <w:sz w:val="28"/>
          <w:szCs w:val="28"/>
        </w:rPr>
        <w:t xml:space="preserve"> зміни до Положення Донецької облпрофради в частині створення Бюро Президії облпрофради, куди увійшло 11 осіб (голова, заступник та 9 голів галузевих профспілок).</w:t>
      </w:r>
    </w:p>
    <w:p w:rsidR="00236DC9" w:rsidRDefault="00236DC9" w:rsidP="00EA1CCE">
      <w:pPr>
        <w:pStyle w:val="a4"/>
        <w:keepNext/>
        <w:spacing w:before="0"/>
        <w:ind w:firstLine="0"/>
        <w:rPr>
          <w:rFonts w:ascii="Times New Roman" w:hAnsi="Times New Roman"/>
          <w:bCs/>
          <w:sz w:val="28"/>
          <w:szCs w:val="28"/>
        </w:rPr>
      </w:pPr>
      <w:r w:rsidRPr="00E1513C">
        <w:rPr>
          <w:rFonts w:ascii="Times New Roman" w:hAnsi="Times New Roman"/>
          <w:bCs/>
          <w:sz w:val="28"/>
          <w:szCs w:val="28"/>
        </w:rPr>
        <w:t xml:space="preserve">     </w:t>
      </w:r>
      <w:r w:rsidRPr="00E1513C">
        <w:rPr>
          <w:rFonts w:ascii="Times New Roman" w:hAnsi="Times New Roman"/>
          <w:bCs/>
          <w:sz w:val="28"/>
          <w:szCs w:val="28"/>
        </w:rPr>
        <w:tab/>
        <w:t xml:space="preserve">Було відновлено практику зустрічей голови та заступників голови облпрофради, галузевих профспілок області з керівниками облдержадміністрації та місцевих органів влади для розв’язання складних питань, що потребують обговорення на обласному рівні. Насамперед це стосується заробітної плати трудящих, їх оздоровлення, захисту профспілкового майна від необґрунтованих зазіхань.  </w:t>
      </w:r>
    </w:p>
    <w:p w:rsidR="00236DC9" w:rsidRPr="00E1513C" w:rsidRDefault="00236DC9" w:rsidP="00EA1CCE">
      <w:pPr>
        <w:pStyle w:val="a4"/>
        <w:keepNext/>
        <w:spacing w:before="0"/>
        <w:ind w:firstLine="0"/>
        <w:rPr>
          <w:rFonts w:ascii="Times New Roman" w:hAnsi="Times New Roman"/>
          <w:bCs/>
          <w:sz w:val="28"/>
          <w:szCs w:val="28"/>
        </w:rPr>
      </w:pPr>
      <w:r w:rsidRPr="00E1513C">
        <w:rPr>
          <w:rFonts w:ascii="Times New Roman" w:hAnsi="Times New Roman"/>
          <w:bCs/>
          <w:sz w:val="28"/>
          <w:szCs w:val="28"/>
        </w:rPr>
        <w:t xml:space="preserve">    </w:t>
      </w:r>
      <w:r w:rsidRPr="00E1513C">
        <w:rPr>
          <w:rFonts w:ascii="Times New Roman" w:hAnsi="Times New Roman"/>
          <w:bCs/>
          <w:sz w:val="28"/>
          <w:szCs w:val="28"/>
        </w:rPr>
        <w:tab/>
        <w:t xml:space="preserve">У січні-квітні 2017 році фахівцями облпрофради та її членських організацій розроблено проект Територіальної угоди між Донецькою облдержадміністрацією, обласною організацією роботодавців та профспілковими об’єднаннями області на 2017-2018 роки. Затвердження та виконання цієї угоди буде сприятиме поліпшенню економічного, соціального та духовного стану трудящих, яких становить більше 750 тис. осіб в Донецькій області. Даний проект спрямовано соціальним партнерам Донецької облпрофради. </w:t>
      </w:r>
      <w:r w:rsidR="00A14E55" w:rsidRPr="00E1513C">
        <w:rPr>
          <w:rFonts w:ascii="Times New Roman" w:hAnsi="Times New Roman"/>
          <w:bCs/>
          <w:sz w:val="28"/>
          <w:szCs w:val="28"/>
        </w:rPr>
        <w:t xml:space="preserve">Водночас було розпочато </w:t>
      </w:r>
      <w:r w:rsidRPr="00E1513C">
        <w:rPr>
          <w:rFonts w:ascii="Times New Roman" w:hAnsi="Times New Roman"/>
          <w:bCs/>
          <w:sz w:val="28"/>
          <w:szCs w:val="28"/>
        </w:rPr>
        <w:t>процес узгодження положень Територіальної угоди.</w:t>
      </w:r>
    </w:p>
    <w:p w:rsidR="00236DC9" w:rsidRPr="00E1513C" w:rsidRDefault="00236DC9" w:rsidP="00EA1CCE">
      <w:pPr>
        <w:pStyle w:val="a4"/>
        <w:keepNext/>
        <w:spacing w:before="0"/>
        <w:ind w:firstLine="0"/>
        <w:rPr>
          <w:rFonts w:ascii="Times New Roman" w:hAnsi="Times New Roman"/>
          <w:bCs/>
          <w:sz w:val="28"/>
          <w:szCs w:val="28"/>
        </w:rPr>
      </w:pPr>
      <w:r w:rsidRPr="00E1513C">
        <w:rPr>
          <w:rFonts w:ascii="Times New Roman" w:hAnsi="Times New Roman"/>
          <w:bCs/>
          <w:sz w:val="28"/>
          <w:szCs w:val="28"/>
        </w:rPr>
        <w:t xml:space="preserve">   </w:t>
      </w:r>
      <w:r w:rsidRPr="00E1513C">
        <w:rPr>
          <w:rFonts w:ascii="Times New Roman" w:hAnsi="Times New Roman"/>
          <w:bCs/>
          <w:sz w:val="28"/>
          <w:szCs w:val="28"/>
        </w:rPr>
        <w:tab/>
        <w:t xml:space="preserve">У червні 2017 року Донецькою обласною радою профспілок було ініційовано перед головою Донецької облдержадміністрації Жебрівським П.І. (за законом саме голову наділено відповідними повноваженнями) щодо створення обласної тристоронньої соціально-економічної ради, оскільки Донецька область залишається єдиним регіоном в країні, де подібну раду не створено, а також йде в розріз з законами України </w:t>
      </w:r>
      <w:r w:rsidRPr="00E1513C">
        <w:rPr>
          <w:rFonts w:ascii="Times New Roman" w:hAnsi="Times New Roman"/>
          <w:sz w:val="28"/>
          <w:szCs w:val="28"/>
          <w:shd w:val="clear" w:color="auto" w:fill="FFFFFF"/>
        </w:rPr>
        <w:t xml:space="preserve">«Про соціальний діалог в </w:t>
      </w:r>
      <w:r w:rsidRPr="00E1513C">
        <w:rPr>
          <w:rFonts w:ascii="Times New Roman" w:hAnsi="Times New Roman"/>
          <w:sz w:val="28"/>
          <w:szCs w:val="28"/>
          <w:shd w:val="clear" w:color="auto" w:fill="FFFFFF"/>
        </w:rPr>
        <w:lastRenderedPageBreak/>
        <w:t>Україні», «Про колективні договори і угоди», Указу Президента України від 3 липня 2014 року.</w:t>
      </w:r>
    </w:p>
    <w:p w:rsidR="00236DC9" w:rsidRDefault="00236DC9" w:rsidP="00EA1CCE">
      <w:pPr>
        <w:keepNext/>
        <w:shd w:val="clear" w:color="auto" w:fill="FFFFFF"/>
        <w:spacing w:after="0" w:line="240" w:lineRule="auto"/>
        <w:jc w:val="both"/>
        <w:rPr>
          <w:rFonts w:ascii="Times New Roman" w:hAnsi="Times New Roman" w:cs="Times New Roman"/>
          <w:color w:val="000000"/>
          <w:sz w:val="28"/>
          <w:szCs w:val="28"/>
          <w:lang w:val="uk-UA"/>
        </w:rPr>
      </w:pPr>
      <w:r w:rsidRPr="00E1513C">
        <w:rPr>
          <w:rFonts w:ascii="Times New Roman" w:hAnsi="Times New Roman" w:cs="Times New Roman"/>
          <w:sz w:val="28"/>
          <w:szCs w:val="28"/>
          <w:lang w:val="uk-UA"/>
        </w:rPr>
        <w:t xml:space="preserve">      </w:t>
      </w:r>
      <w:r w:rsidRPr="00E1513C">
        <w:rPr>
          <w:rFonts w:ascii="Times New Roman" w:hAnsi="Times New Roman" w:cs="Times New Roman"/>
          <w:sz w:val="28"/>
          <w:szCs w:val="28"/>
          <w:lang w:val="uk-UA"/>
        </w:rPr>
        <w:tab/>
        <w:t xml:space="preserve">Плідна діяльність такої ради </w:t>
      </w:r>
      <w:r w:rsidR="00A14E55" w:rsidRPr="00E1513C">
        <w:rPr>
          <w:rFonts w:ascii="Times New Roman" w:hAnsi="Times New Roman" w:cs="Times New Roman"/>
          <w:sz w:val="28"/>
          <w:szCs w:val="28"/>
          <w:lang w:val="uk-UA"/>
        </w:rPr>
        <w:t xml:space="preserve">могла би </w:t>
      </w:r>
      <w:r w:rsidRPr="00E1513C">
        <w:rPr>
          <w:rFonts w:ascii="Times New Roman" w:hAnsi="Times New Roman" w:cs="Times New Roman"/>
          <w:sz w:val="28"/>
          <w:szCs w:val="28"/>
          <w:lang w:val="uk-UA"/>
        </w:rPr>
        <w:t xml:space="preserve">сприяти </w:t>
      </w:r>
      <w:r w:rsidRPr="00E1513C">
        <w:rPr>
          <w:rFonts w:ascii="Times New Roman" w:hAnsi="Times New Roman" w:cs="Times New Roman"/>
          <w:color w:val="000000"/>
          <w:sz w:val="28"/>
          <w:szCs w:val="28"/>
          <w:lang w:val="uk-UA"/>
        </w:rPr>
        <w:t>посиленню механізмів постійної системної взаємодії між сторонами соціального діалогу для вирішення економічних і соціальних питань захист прав і гарантій трудящих, регулювання економічних, соціальних і трудових відносин та виробленню консолідованої позиції щодо розвитку трудового потенціалу в регіоні.</w:t>
      </w:r>
      <w:r w:rsidR="00A14E55" w:rsidRPr="00E1513C">
        <w:rPr>
          <w:rFonts w:ascii="Times New Roman" w:hAnsi="Times New Roman" w:cs="Times New Roman"/>
          <w:color w:val="000000"/>
          <w:sz w:val="28"/>
          <w:szCs w:val="28"/>
          <w:lang w:val="uk-UA"/>
        </w:rPr>
        <w:t xml:space="preserve"> Втім за формальними причинами облдержадміністрація гальмує створення цієї ради.</w:t>
      </w:r>
    </w:p>
    <w:p w:rsidR="00236DC9" w:rsidRPr="00E1513C" w:rsidRDefault="00A14E55" w:rsidP="00EA1CCE">
      <w:pPr>
        <w:keepNext/>
        <w:shd w:val="clear" w:color="auto" w:fill="FFFFFF"/>
        <w:spacing w:after="0" w:line="240" w:lineRule="auto"/>
        <w:jc w:val="both"/>
        <w:rPr>
          <w:rFonts w:ascii="Times New Roman" w:hAnsi="Times New Roman" w:cs="Times New Roman"/>
          <w:bCs/>
          <w:sz w:val="28"/>
          <w:szCs w:val="28"/>
          <w:lang w:val="uk-UA"/>
        </w:rPr>
      </w:pPr>
      <w:r w:rsidRPr="00E1513C">
        <w:rPr>
          <w:rFonts w:ascii="Times New Roman" w:hAnsi="Times New Roman" w:cs="Times New Roman"/>
          <w:color w:val="000000"/>
          <w:sz w:val="28"/>
          <w:szCs w:val="28"/>
          <w:lang w:val="uk-UA"/>
        </w:rPr>
        <w:tab/>
      </w:r>
      <w:r w:rsidR="00537E2E" w:rsidRPr="00E1513C">
        <w:rPr>
          <w:rFonts w:ascii="Times New Roman" w:hAnsi="Times New Roman" w:cs="Times New Roman"/>
          <w:color w:val="000000"/>
          <w:sz w:val="28"/>
          <w:szCs w:val="28"/>
          <w:lang w:val="uk-UA"/>
        </w:rPr>
        <w:t>П</w:t>
      </w:r>
      <w:r w:rsidR="00236DC9" w:rsidRPr="00E1513C">
        <w:rPr>
          <w:rFonts w:ascii="Times New Roman" w:hAnsi="Times New Roman" w:cs="Times New Roman"/>
          <w:bCs/>
          <w:sz w:val="28"/>
          <w:szCs w:val="28"/>
          <w:lang w:val="uk-UA"/>
        </w:rPr>
        <w:t xml:space="preserve">ри цьому разом з місцевими профспілковими структурами - координаційними радами первинних голів первинних профспілкових організацій - розпочаті заходи зі створення та покращення роботи тристоронніх соціально-економічних рад </w:t>
      </w:r>
      <w:r w:rsidR="00E1513C" w:rsidRPr="00E1513C">
        <w:rPr>
          <w:rFonts w:ascii="Times New Roman" w:hAnsi="Times New Roman" w:cs="Times New Roman"/>
          <w:bCs/>
          <w:sz w:val="28"/>
          <w:szCs w:val="28"/>
          <w:lang w:val="uk-UA"/>
        </w:rPr>
        <w:t>у</w:t>
      </w:r>
      <w:r w:rsidR="00236DC9" w:rsidRPr="00E1513C">
        <w:rPr>
          <w:rFonts w:ascii="Times New Roman" w:hAnsi="Times New Roman" w:cs="Times New Roman"/>
          <w:bCs/>
          <w:sz w:val="28"/>
          <w:szCs w:val="28"/>
          <w:lang w:val="uk-UA"/>
        </w:rPr>
        <w:t xml:space="preserve"> містах та районах області.</w:t>
      </w:r>
    </w:p>
    <w:p w:rsidR="00191F65" w:rsidRDefault="00537E2E" w:rsidP="00EA1CCE">
      <w:pPr>
        <w:keepNext/>
        <w:shd w:val="clear" w:color="auto" w:fill="FFFFFF"/>
        <w:spacing w:after="0" w:line="240" w:lineRule="auto"/>
        <w:ind w:firstLine="708"/>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 xml:space="preserve">Тривала робота з відновлення діяльності координаційних рад первинних профорганізацій в усіх містах та районах неокупованої частини області. На сьогодні налагоджено взаємодію облпрофради з координаційними радами </w:t>
      </w:r>
      <w:proofErr w:type="spellStart"/>
      <w:r w:rsidRPr="00E1513C">
        <w:rPr>
          <w:rFonts w:ascii="Times New Roman" w:hAnsi="Times New Roman" w:cs="Times New Roman"/>
          <w:sz w:val="28"/>
          <w:szCs w:val="28"/>
          <w:lang w:val="uk-UA"/>
        </w:rPr>
        <w:t>Бахмутського</w:t>
      </w:r>
      <w:proofErr w:type="spellEnd"/>
      <w:r w:rsidRPr="00E1513C">
        <w:rPr>
          <w:rFonts w:ascii="Times New Roman" w:hAnsi="Times New Roman" w:cs="Times New Roman"/>
          <w:sz w:val="28"/>
          <w:szCs w:val="28"/>
          <w:lang w:val="uk-UA"/>
        </w:rPr>
        <w:t xml:space="preserve">, </w:t>
      </w:r>
      <w:proofErr w:type="spellStart"/>
      <w:r w:rsidRPr="00E1513C">
        <w:rPr>
          <w:rFonts w:ascii="Times New Roman" w:hAnsi="Times New Roman" w:cs="Times New Roman"/>
          <w:sz w:val="28"/>
          <w:szCs w:val="28"/>
          <w:lang w:val="uk-UA"/>
        </w:rPr>
        <w:t>Великоновосілківського</w:t>
      </w:r>
      <w:proofErr w:type="spellEnd"/>
      <w:r w:rsidRPr="00E1513C">
        <w:rPr>
          <w:rFonts w:ascii="Times New Roman" w:hAnsi="Times New Roman" w:cs="Times New Roman"/>
          <w:sz w:val="28"/>
          <w:szCs w:val="28"/>
          <w:lang w:val="uk-UA"/>
        </w:rPr>
        <w:t xml:space="preserve">, Слов’янського, </w:t>
      </w:r>
      <w:proofErr w:type="spellStart"/>
      <w:r w:rsidRPr="00E1513C">
        <w:rPr>
          <w:rFonts w:ascii="Times New Roman" w:hAnsi="Times New Roman" w:cs="Times New Roman"/>
          <w:sz w:val="28"/>
          <w:szCs w:val="28"/>
          <w:lang w:val="uk-UA"/>
        </w:rPr>
        <w:t>Мар’їнського</w:t>
      </w:r>
      <w:proofErr w:type="spellEnd"/>
      <w:r w:rsidRPr="00E1513C">
        <w:rPr>
          <w:rFonts w:ascii="Times New Roman" w:hAnsi="Times New Roman" w:cs="Times New Roman"/>
          <w:sz w:val="28"/>
          <w:szCs w:val="28"/>
          <w:lang w:val="uk-UA"/>
        </w:rPr>
        <w:t xml:space="preserve">, Костянтинівського, </w:t>
      </w:r>
      <w:proofErr w:type="spellStart"/>
      <w:r w:rsidR="000A4358">
        <w:rPr>
          <w:rFonts w:ascii="Times New Roman" w:hAnsi="Times New Roman" w:cs="Times New Roman"/>
          <w:sz w:val="28"/>
          <w:szCs w:val="28"/>
          <w:lang w:val="uk-UA"/>
        </w:rPr>
        <w:t>Л</w:t>
      </w:r>
      <w:bookmarkStart w:id="0" w:name="_GoBack"/>
      <w:bookmarkEnd w:id="0"/>
      <w:r w:rsidRPr="00E1513C">
        <w:rPr>
          <w:rFonts w:ascii="Times New Roman" w:hAnsi="Times New Roman" w:cs="Times New Roman"/>
          <w:sz w:val="28"/>
          <w:szCs w:val="28"/>
          <w:lang w:val="uk-UA"/>
        </w:rPr>
        <w:t>иманського</w:t>
      </w:r>
      <w:proofErr w:type="spellEnd"/>
      <w:r w:rsidRPr="00E1513C">
        <w:rPr>
          <w:rFonts w:ascii="Times New Roman" w:hAnsi="Times New Roman" w:cs="Times New Roman"/>
          <w:sz w:val="28"/>
          <w:szCs w:val="28"/>
          <w:lang w:val="uk-UA"/>
        </w:rPr>
        <w:t xml:space="preserve"> районів. </w:t>
      </w:r>
    </w:p>
    <w:p w:rsidR="00EC7CE5" w:rsidRPr="00E1513C" w:rsidRDefault="00EC7CE5" w:rsidP="00EA1CCE">
      <w:pPr>
        <w:keepNext/>
        <w:shd w:val="clear" w:color="auto" w:fill="FFFFFF"/>
        <w:spacing w:after="0" w:line="240" w:lineRule="auto"/>
        <w:ind w:firstLine="708"/>
        <w:jc w:val="both"/>
        <w:rPr>
          <w:rFonts w:ascii="Times New Roman" w:hAnsi="Times New Roman" w:cs="Times New Roman"/>
          <w:sz w:val="28"/>
          <w:szCs w:val="28"/>
          <w:lang w:val="uk-UA"/>
        </w:rPr>
      </w:pPr>
    </w:p>
    <w:p w:rsidR="005E4FB1" w:rsidRDefault="005E4FB1" w:rsidP="00EA1CCE">
      <w:pPr>
        <w:keepNext/>
        <w:shd w:val="clear" w:color="auto" w:fill="FFFFFF"/>
        <w:spacing w:after="0" w:line="240" w:lineRule="auto"/>
        <w:ind w:firstLine="708"/>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Задля системної та послідовної роботи щодо залучення молоді до профспілкової роботи та профспілкових лав було створено Молодіжну раду облпрофради. Проте необхідно активізувати її діяльність.</w:t>
      </w:r>
    </w:p>
    <w:p w:rsidR="00191F65" w:rsidRPr="00E1513C" w:rsidRDefault="00191F65" w:rsidP="00EA1CCE">
      <w:pPr>
        <w:keepNext/>
        <w:shd w:val="clear" w:color="auto" w:fill="FFFFFF"/>
        <w:spacing w:after="0" w:line="240" w:lineRule="auto"/>
        <w:ind w:firstLine="708"/>
        <w:jc w:val="both"/>
        <w:rPr>
          <w:rFonts w:ascii="Times New Roman" w:hAnsi="Times New Roman" w:cs="Times New Roman"/>
          <w:bCs/>
          <w:sz w:val="28"/>
          <w:szCs w:val="28"/>
          <w:lang w:val="uk-UA"/>
        </w:rPr>
      </w:pPr>
    </w:p>
    <w:p w:rsidR="00236DC9" w:rsidRDefault="00236DC9" w:rsidP="00EA1CCE">
      <w:pPr>
        <w:pStyle w:val="a4"/>
        <w:keepNext/>
        <w:spacing w:before="0"/>
        <w:ind w:firstLine="0"/>
        <w:rPr>
          <w:rFonts w:ascii="Times New Roman" w:hAnsi="Times New Roman"/>
          <w:bCs/>
          <w:sz w:val="28"/>
          <w:szCs w:val="28"/>
        </w:rPr>
      </w:pPr>
      <w:r w:rsidRPr="00E1513C">
        <w:rPr>
          <w:rFonts w:ascii="Times New Roman" w:hAnsi="Times New Roman"/>
          <w:bCs/>
          <w:sz w:val="28"/>
          <w:szCs w:val="28"/>
        </w:rPr>
        <w:t xml:space="preserve">    </w:t>
      </w:r>
      <w:r w:rsidRPr="00E1513C">
        <w:rPr>
          <w:rFonts w:ascii="Times New Roman" w:hAnsi="Times New Roman"/>
          <w:bCs/>
          <w:sz w:val="28"/>
          <w:szCs w:val="28"/>
        </w:rPr>
        <w:tab/>
      </w:r>
      <w:r w:rsidR="00A14E55" w:rsidRPr="00E1513C">
        <w:rPr>
          <w:rFonts w:ascii="Times New Roman" w:hAnsi="Times New Roman"/>
          <w:bCs/>
          <w:sz w:val="28"/>
          <w:szCs w:val="28"/>
        </w:rPr>
        <w:t>П</w:t>
      </w:r>
      <w:r w:rsidRPr="00E1513C">
        <w:rPr>
          <w:rFonts w:ascii="Times New Roman" w:hAnsi="Times New Roman"/>
          <w:bCs/>
          <w:sz w:val="28"/>
          <w:szCs w:val="28"/>
        </w:rPr>
        <w:t>остійно надавалася правова допомога, здійснювалися консультації членським організаціям Донецької облпрофради, членам профспілок.</w:t>
      </w:r>
    </w:p>
    <w:p w:rsidR="005C022B" w:rsidRPr="00E1513C" w:rsidRDefault="005C022B" w:rsidP="00EA1CCE">
      <w:pPr>
        <w:pStyle w:val="a4"/>
        <w:keepNext/>
        <w:spacing w:before="0"/>
        <w:ind w:firstLine="0"/>
        <w:rPr>
          <w:rFonts w:ascii="Times New Roman" w:hAnsi="Times New Roman"/>
          <w:bCs/>
          <w:sz w:val="28"/>
          <w:szCs w:val="28"/>
        </w:rPr>
      </w:pPr>
    </w:p>
    <w:p w:rsidR="00236DC9" w:rsidRPr="00E1513C" w:rsidRDefault="00236DC9" w:rsidP="00EA1CCE">
      <w:pPr>
        <w:pStyle w:val="a3"/>
        <w:keepNext/>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 xml:space="preserve">    </w:t>
      </w:r>
      <w:r w:rsidRPr="00E1513C">
        <w:rPr>
          <w:rFonts w:ascii="Times New Roman" w:hAnsi="Times New Roman" w:cs="Times New Roman"/>
          <w:sz w:val="28"/>
          <w:szCs w:val="28"/>
          <w:lang w:val="uk-UA"/>
        </w:rPr>
        <w:tab/>
        <w:t>Важливою складовою забезпечення здоров’я трудящих є охорона праці на виробництві, чому присвячена пильна увага фахівців облпрофради.</w:t>
      </w:r>
    </w:p>
    <w:p w:rsidR="00BA4B73" w:rsidRDefault="00236DC9" w:rsidP="00EA1CCE">
      <w:pPr>
        <w:pStyle w:val="a3"/>
        <w:keepNext/>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 xml:space="preserve">   </w:t>
      </w:r>
      <w:r w:rsidRPr="00E1513C">
        <w:rPr>
          <w:rFonts w:ascii="Times New Roman" w:hAnsi="Times New Roman" w:cs="Times New Roman"/>
          <w:sz w:val="28"/>
          <w:szCs w:val="28"/>
          <w:lang w:val="uk-UA"/>
        </w:rPr>
        <w:tab/>
        <w:t xml:space="preserve">З початку 2017 року технічною інспекцією праці Донецької облпрофради були проведені заходи щодо відзначення Всесвітнього дня охорони праці, який з 2006 року відзначається в Україні щорічно 28 квітня. В членських організаціях з цієї нагоди </w:t>
      </w:r>
      <w:r w:rsidR="00BA4B73">
        <w:rPr>
          <w:rFonts w:ascii="Times New Roman" w:hAnsi="Times New Roman" w:cs="Times New Roman"/>
          <w:sz w:val="28"/>
          <w:szCs w:val="28"/>
          <w:lang w:val="uk-UA"/>
        </w:rPr>
        <w:t xml:space="preserve">в період з 21 по 28 квітня </w:t>
      </w:r>
      <w:r w:rsidR="00BA4B73">
        <w:rPr>
          <w:rFonts w:ascii="Times New Roman" w:hAnsi="Times New Roman" w:cs="Times New Roman"/>
          <w:sz w:val="28"/>
          <w:szCs w:val="28"/>
          <w:lang w:val="uk-UA"/>
        </w:rPr>
        <w:t>проводив</w:t>
      </w:r>
      <w:r w:rsidRPr="00E1513C">
        <w:rPr>
          <w:rFonts w:ascii="Times New Roman" w:hAnsi="Times New Roman" w:cs="Times New Roman"/>
          <w:sz w:val="28"/>
          <w:szCs w:val="28"/>
          <w:lang w:val="uk-UA"/>
        </w:rPr>
        <w:t xml:space="preserve">ся </w:t>
      </w:r>
      <w:r w:rsidR="00BA4B73">
        <w:rPr>
          <w:rFonts w:ascii="Times New Roman" w:hAnsi="Times New Roman" w:cs="Times New Roman"/>
          <w:sz w:val="28"/>
          <w:szCs w:val="28"/>
          <w:lang w:val="uk-UA"/>
        </w:rPr>
        <w:t>Тиждень охорони праці під девізом: «Удосконалення збору та використання даних про безпеку та гігієну праці».</w:t>
      </w:r>
      <w:r w:rsidR="00BA4B73">
        <w:rPr>
          <w:rFonts w:ascii="Times New Roman" w:hAnsi="Times New Roman" w:cs="Times New Roman"/>
          <w:sz w:val="28"/>
          <w:szCs w:val="28"/>
          <w:lang w:val="uk-UA"/>
        </w:rPr>
        <w:t xml:space="preserve"> </w:t>
      </w:r>
      <w:r w:rsidR="00BA4B73">
        <w:rPr>
          <w:rFonts w:ascii="Times New Roman" w:hAnsi="Times New Roman" w:cs="Times New Roman"/>
          <w:sz w:val="28"/>
          <w:szCs w:val="28"/>
          <w:lang w:val="uk-UA"/>
        </w:rPr>
        <w:t>Головною метою заходів Неділі було звернути увагу кожного роботодавця і робітника на необхідність об’єктивної  оцінки умов праці за фактором небезпеки зумовленої в Україні законодавчими нормами, які зобов’язують роботодавця інформувати про умови праці, в яких вони здійснюватимуть чи здійснюють трудову діяльність.</w:t>
      </w:r>
    </w:p>
    <w:p w:rsidR="00BA4B73" w:rsidRDefault="00BA4B73" w:rsidP="00EA1CCE">
      <w:pPr>
        <w:pStyle w:val="a3"/>
        <w:keepNex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участю технічною інспекції праці Донецької обласної Ради профспілок з початку року було проведено 22 розслідування нещасних випадків, 5 розслідувань ще знаходяться в роботі, 12 нещасних випадків в ході розслідування були визнані такими, що взяті на облік, як пов’язані з виробництвом.</w:t>
      </w:r>
    </w:p>
    <w:p w:rsidR="005C022B" w:rsidRDefault="00BA4B73" w:rsidP="00EA1CCE">
      <w:pPr>
        <w:pStyle w:val="a3"/>
        <w:keepNex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Працюючи в комісіях по розслідуванню нещасних випадків було з’ясовано, що більшість потерпілих  не були членами профспілки. Донецька </w:t>
      </w:r>
      <w:r>
        <w:rPr>
          <w:rFonts w:ascii="Times New Roman" w:hAnsi="Times New Roman" w:cs="Times New Roman"/>
          <w:sz w:val="28"/>
          <w:szCs w:val="28"/>
          <w:lang w:val="uk-UA"/>
        </w:rPr>
        <w:lastRenderedPageBreak/>
        <w:t>обласна рада профспілок не відмовлялась від участі у розслідуванні нещасних випадків, які траплялися з робітниками, не членами нашої профспілки.</w:t>
      </w:r>
    </w:p>
    <w:p w:rsidR="005C022B" w:rsidRDefault="00BA4B73" w:rsidP="00EA1CCE">
      <w:pPr>
        <w:pStyle w:val="a3"/>
        <w:keepNex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роз</w:t>
      </w:r>
      <w:r w:rsidRPr="00BA4B73">
        <w:rPr>
          <w:rFonts w:ascii="Times New Roman" w:hAnsi="Times New Roman" w:cs="Times New Roman"/>
          <w:sz w:val="28"/>
          <w:szCs w:val="28"/>
          <w:lang w:val="uk-UA"/>
        </w:rPr>
        <w:t>’</w:t>
      </w:r>
      <w:r>
        <w:rPr>
          <w:rFonts w:ascii="Times New Roman" w:hAnsi="Times New Roman" w:cs="Times New Roman"/>
          <w:sz w:val="28"/>
          <w:szCs w:val="28"/>
          <w:lang w:val="uk-UA"/>
        </w:rPr>
        <w:t xml:space="preserve">яснень ФПУ </w:t>
      </w:r>
      <w:r w:rsidR="005C022B">
        <w:rPr>
          <w:rFonts w:ascii="Times New Roman" w:hAnsi="Times New Roman" w:cs="Times New Roman"/>
          <w:sz w:val="28"/>
          <w:szCs w:val="28"/>
          <w:lang w:val="uk-UA"/>
        </w:rPr>
        <w:t>підприємство</w:t>
      </w:r>
      <w:r>
        <w:rPr>
          <w:rFonts w:ascii="Times New Roman" w:hAnsi="Times New Roman" w:cs="Times New Roman"/>
          <w:sz w:val="28"/>
          <w:szCs w:val="28"/>
          <w:lang w:val="uk-UA"/>
        </w:rPr>
        <w:t>, де стався нещасний</w:t>
      </w:r>
      <w:r w:rsidR="005C022B">
        <w:rPr>
          <w:rFonts w:ascii="Times New Roman" w:hAnsi="Times New Roman" w:cs="Times New Roman"/>
          <w:sz w:val="28"/>
          <w:szCs w:val="28"/>
          <w:lang w:val="uk-UA"/>
        </w:rPr>
        <w:t xml:space="preserve"> випадок і яке не є членом нашої профспілки</w:t>
      </w:r>
      <w:r>
        <w:rPr>
          <w:rFonts w:ascii="Times New Roman" w:hAnsi="Times New Roman" w:cs="Times New Roman"/>
          <w:sz w:val="28"/>
          <w:szCs w:val="28"/>
          <w:lang w:val="uk-UA"/>
        </w:rPr>
        <w:t>,</w:t>
      </w:r>
      <w:r w:rsidR="005C022B">
        <w:rPr>
          <w:rFonts w:ascii="Times New Roman" w:hAnsi="Times New Roman" w:cs="Times New Roman"/>
          <w:sz w:val="28"/>
          <w:szCs w:val="28"/>
          <w:lang w:val="uk-UA"/>
        </w:rPr>
        <w:t xml:space="preserve"> повинне компенсувати Донецькій </w:t>
      </w:r>
      <w:r>
        <w:rPr>
          <w:rFonts w:ascii="Times New Roman" w:hAnsi="Times New Roman" w:cs="Times New Roman"/>
          <w:sz w:val="28"/>
          <w:szCs w:val="28"/>
          <w:lang w:val="uk-UA"/>
        </w:rPr>
        <w:t xml:space="preserve">облпрофраді </w:t>
      </w:r>
      <w:r w:rsidR="005C022B">
        <w:rPr>
          <w:rFonts w:ascii="Times New Roman" w:hAnsi="Times New Roman" w:cs="Times New Roman"/>
          <w:sz w:val="28"/>
          <w:szCs w:val="28"/>
          <w:lang w:val="uk-UA"/>
        </w:rPr>
        <w:t>всі витрати, пов’язані за участь технічного інспектора праці Донецької ОРПС у розслідуванні нещасного випадку.</w:t>
      </w:r>
    </w:p>
    <w:p w:rsidR="005C022B" w:rsidRDefault="005C022B" w:rsidP="00EA1CCE">
      <w:pPr>
        <w:pStyle w:val="a3"/>
        <w:keepNex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цього технічна інспекція разом з правовою інспекцією розробили зразок угоди та зразок розрахунку витрат, які складаються з підприємствами де стався нещасний випадок і які не є членами нашої профспілки до початку розслідування. </w:t>
      </w:r>
    </w:p>
    <w:p w:rsidR="005C022B" w:rsidRDefault="005C022B" w:rsidP="00EA1CCE">
      <w:pPr>
        <w:pStyle w:val="a3"/>
        <w:keepNex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слід відмітити що протягом 2017 року обком АПК, обком металургів та інші провели семінари та навчання профспілкового активу  з питань охорони праці.  </w:t>
      </w:r>
    </w:p>
    <w:p w:rsidR="005C022B" w:rsidRDefault="005C022B" w:rsidP="00EA1CCE">
      <w:pPr>
        <w:pStyle w:val="a3"/>
        <w:keepNext/>
        <w:jc w:val="both"/>
        <w:rPr>
          <w:rFonts w:ascii="Times New Roman" w:hAnsi="Times New Roman" w:cs="Times New Roman"/>
          <w:sz w:val="28"/>
          <w:szCs w:val="28"/>
          <w:lang w:val="uk-UA"/>
        </w:rPr>
      </w:pPr>
    </w:p>
    <w:p w:rsidR="00236DC9" w:rsidRPr="00E1513C" w:rsidRDefault="00236DC9" w:rsidP="00EA1CCE">
      <w:pPr>
        <w:pStyle w:val="a3"/>
        <w:keepNext/>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 xml:space="preserve">     </w:t>
      </w:r>
      <w:r w:rsidRPr="00E1513C">
        <w:rPr>
          <w:rFonts w:ascii="Times New Roman" w:hAnsi="Times New Roman" w:cs="Times New Roman"/>
          <w:sz w:val="28"/>
          <w:szCs w:val="28"/>
          <w:lang w:val="uk-UA"/>
        </w:rPr>
        <w:tab/>
      </w:r>
      <w:r w:rsidRPr="00E1513C">
        <w:rPr>
          <w:rFonts w:ascii="Times New Roman" w:hAnsi="Times New Roman" w:cs="Times New Roman"/>
          <w:bCs/>
          <w:sz w:val="28"/>
          <w:szCs w:val="28"/>
          <w:lang w:val="uk-UA"/>
        </w:rPr>
        <w:t xml:space="preserve">Керівництву Донецької обласної ради профспілок частково вдалося налагодити роботу свого санаторію «Святі гори». Сьогодні більша частина його кімнат надана </w:t>
      </w:r>
      <w:r w:rsidRPr="00E1513C">
        <w:rPr>
          <w:rFonts w:ascii="Times New Roman" w:hAnsi="Times New Roman" w:cs="Times New Roman"/>
          <w:sz w:val="28"/>
          <w:szCs w:val="28"/>
          <w:lang w:val="uk-UA"/>
        </w:rPr>
        <w:t xml:space="preserve">переселенцям, інвалідам, людям, що потребують медичного догляду, з окупованих територій. </w:t>
      </w:r>
    </w:p>
    <w:p w:rsidR="00236DC9" w:rsidRPr="00E1513C" w:rsidRDefault="00236DC9" w:rsidP="00EA1CCE">
      <w:pPr>
        <w:pStyle w:val="a4"/>
        <w:keepNext/>
        <w:spacing w:before="0"/>
        <w:ind w:firstLine="0"/>
        <w:rPr>
          <w:rFonts w:ascii="Times New Roman" w:hAnsi="Times New Roman"/>
          <w:bCs/>
          <w:sz w:val="28"/>
          <w:szCs w:val="28"/>
        </w:rPr>
      </w:pPr>
      <w:r w:rsidRPr="00E1513C">
        <w:rPr>
          <w:rFonts w:ascii="Times New Roman" w:hAnsi="Times New Roman"/>
          <w:bCs/>
          <w:sz w:val="28"/>
          <w:szCs w:val="28"/>
        </w:rPr>
        <w:t xml:space="preserve">      </w:t>
      </w:r>
      <w:r w:rsidRPr="00E1513C">
        <w:rPr>
          <w:rFonts w:ascii="Times New Roman" w:hAnsi="Times New Roman"/>
          <w:bCs/>
          <w:sz w:val="28"/>
          <w:szCs w:val="28"/>
        </w:rPr>
        <w:tab/>
        <w:t xml:space="preserve">Водночас протягом відповідного часу завдяки діяльності облпрофради налагоджено роботу профспілкових дитячих оздоровчих центрів, насамперед «Сонячного» у м. </w:t>
      </w:r>
      <w:proofErr w:type="spellStart"/>
      <w:r w:rsidRPr="00E1513C">
        <w:rPr>
          <w:rFonts w:ascii="Times New Roman" w:hAnsi="Times New Roman"/>
          <w:bCs/>
          <w:sz w:val="28"/>
          <w:szCs w:val="28"/>
        </w:rPr>
        <w:t>Святогірськ</w:t>
      </w:r>
      <w:proofErr w:type="spellEnd"/>
      <w:r w:rsidRPr="00E1513C">
        <w:rPr>
          <w:rFonts w:ascii="Times New Roman" w:hAnsi="Times New Roman"/>
          <w:bCs/>
          <w:sz w:val="28"/>
          <w:szCs w:val="28"/>
        </w:rPr>
        <w:t>, що сприяє покращенню заходів з оздоровлення дітей трудящих.</w:t>
      </w:r>
    </w:p>
    <w:p w:rsidR="004652A6" w:rsidRPr="00E1513C" w:rsidRDefault="004652A6" w:rsidP="00EA1CCE">
      <w:pPr>
        <w:keepNext/>
        <w:spacing w:after="0" w:line="240" w:lineRule="auto"/>
        <w:ind w:firstLine="709"/>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Влітку поточного року функціонували 6 профспілкових дитячих оздоровчих установ, загалом оздоровлення діти членів профспілок пройшли у 66 ДОЗ, в яких оздоровлено 6720 осіб. З них власне в Донецькій області відпочивало 5597 дітей (83,3%), за межами регіону – 948 (16,7%).</w:t>
      </w:r>
    </w:p>
    <w:p w:rsidR="004652A6" w:rsidRPr="00E1513C" w:rsidRDefault="004652A6" w:rsidP="00EA1CCE">
      <w:pPr>
        <w:keepNext/>
        <w:spacing w:after="0" w:line="240" w:lineRule="auto"/>
        <w:ind w:firstLine="709"/>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Оздоровлення дітей членів профспілок здійснювалося завдяки переважно фінансовим витратам господарських суб’єктів (14139,7 тис. грн) та профспілок (11027,3 тис. грн.). При цьому вартість путівки на 14 днів коливалася від 1,95 тис. до 5,7 тис. грн, 18 днів – від 4,4 тис. до 6,2 тис. грн, 21 день – від 2,2 тис. до 10,6 тис. грн.</w:t>
      </w:r>
    </w:p>
    <w:p w:rsidR="004652A6" w:rsidRPr="00E1513C" w:rsidRDefault="004652A6" w:rsidP="00EA1CCE">
      <w:pPr>
        <w:keepNext/>
        <w:spacing w:after="0" w:line="240" w:lineRule="auto"/>
        <w:ind w:firstLine="709"/>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 xml:space="preserve">Крім того, Донецькій обласній раді профспілок вдається вирішувати через Територіальну угоду питання фінансування з коштів обласного бюджету в розмірі 5 млн. грн на підтримку дитячих оздоровниць, які перебувають на балансі профспілкових організацій – членів Донецької облпрофради та 2 ДОЗ, що належать </w:t>
      </w:r>
      <w:proofErr w:type="spellStart"/>
      <w:r w:rsidRPr="00E1513C">
        <w:rPr>
          <w:rFonts w:ascii="Times New Roman" w:hAnsi="Times New Roman" w:cs="Times New Roman"/>
          <w:sz w:val="28"/>
          <w:szCs w:val="28"/>
          <w:lang w:val="uk-UA"/>
        </w:rPr>
        <w:t>Лиманському</w:t>
      </w:r>
      <w:proofErr w:type="spellEnd"/>
      <w:r w:rsidRPr="00E1513C">
        <w:rPr>
          <w:rFonts w:ascii="Times New Roman" w:hAnsi="Times New Roman" w:cs="Times New Roman"/>
          <w:sz w:val="28"/>
          <w:szCs w:val="28"/>
          <w:lang w:val="uk-UA"/>
        </w:rPr>
        <w:t xml:space="preserve"> </w:t>
      </w:r>
      <w:proofErr w:type="spellStart"/>
      <w:r w:rsidRPr="00E1513C">
        <w:rPr>
          <w:rFonts w:ascii="Times New Roman" w:hAnsi="Times New Roman" w:cs="Times New Roman"/>
          <w:sz w:val="28"/>
          <w:szCs w:val="28"/>
          <w:lang w:val="uk-UA"/>
        </w:rPr>
        <w:t>дорпрофсожу</w:t>
      </w:r>
      <w:proofErr w:type="spellEnd"/>
      <w:r w:rsidRPr="00E1513C">
        <w:rPr>
          <w:rFonts w:ascii="Times New Roman" w:hAnsi="Times New Roman" w:cs="Times New Roman"/>
          <w:sz w:val="28"/>
          <w:szCs w:val="28"/>
          <w:lang w:val="uk-UA"/>
        </w:rPr>
        <w:t>, який не входить до облпрофради. За рахунок цього оздоровлено 1231 дитину.</w:t>
      </w:r>
    </w:p>
    <w:p w:rsidR="004652A6" w:rsidRDefault="004652A6" w:rsidP="00EA1CCE">
      <w:pPr>
        <w:keepNext/>
        <w:spacing w:after="0" w:line="240" w:lineRule="auto"/>
        <w:ind w:firstLine="709"/>
        <w:jc w:val="both"/>
        <w:rPr>
          <w:rFonts w:ascii="Times New Roman" w:hAnsi="Times New Roman" w:cs="Times New Roman"/>
          <w:sz w:val="28"/>
          <w:szCs w:val="28"/>
          <w:lang w:val="uk-UA"/>
        </w:rPr>
      </w:pPr>
      <w:r w:rsidRPr="00E1513C">
        <w:rPr>
          <w:rFonts w:ascii="Times New Roman" w:hAnsi="Times New Roman" w:cs="Times New Roman"/>
          <w:sz w:val="28"/>
          <w:szCs w:val="28"/>
          <w:lang w:val="uk-UA"/>
        </w:rPr>
        <w:t>Основними проблемами, що перешкоджали охопили оздоровчим процесом більшу кількість дітей, було насамперед важке економічне становище членів профспілок, які не всі здатні викупити дитячі путівки в ДОЗ. Водночас зростаючі комунальні тарифи та витрати на оренду за землю підвищують собівартість таких путівок. При цьому органи обласної державної влади та місцевого самоврядування не достатньо допомагають в справі оздоровлення дітей.</w:t>
      </w:r>
    </w:p>
    <w:p w:rsidR="00957DC3" w:rsidRDefault="00957DC3" w:rsidP="00EA1CCE">
      <w:pPr>
        <w:keepNext/>
        <w:spacing w:after="0" w:line="240" w:lineRule="auto"/>
        <w:ind w:firstLine="709"/>
        <w:jc w:val="both"/>
        <w:rPr>
          <w:rFonts w:ascii="Times New Roman" w:hAnsi="Times New Roman" w:cs="Times New Roman"/>
          <w:sz w:val="28"/>
          <w:szCs w:val="28"/>
          <w:lang w:val="uk-UA"/>
        </w:rPr>
      </w:pPr>
    </w:p>
    <w:p w:rsidR="00957DC3" w:rsidRPr="00957DC3" w:rsidRDefault="00957DC3" w:rsidP="00EA1CCE">
      <w:pPr>
        <w:keepNext/>
        <w:spacing w:after="0" w:line="240" w:lineRule="auto"/>
        <w:ind w:firstLine="709"/>
        <w:jc w:val="both"/>
        <w:rPr>
          <w:rFonts w:ascii="Times New Roman" w:hAnsi="Times New Roman" w:cs="Times New Roman"/>
          <w:sz w:val="28"/>
          <w:szCs w:val="28"/>
          <w:lang w:val="uk-UA"/>
        </w:rPr>
      </w:pPr>
      <w:r w:rsidRPr="00957DC3">
        <w:rPr>
          <w:rFonts w:ascii="Times New Roman" w:hAnsi="Times New Roman" w:cs="Times New Roman"/>
          <w:sz w:val="28"/>
          <w:szCs w:val="28"/>
          <w:lang w:val="uk-UA"/>
        </w:rPr>
        <w:t>Разом з тим, облпрофрад</w:t>
      </w:r>
      <w:r>
        <w:rPr>
          <w:rFonts w:ascii="Times New Roman" w:hAnsi="Times New Roman" w:cs="Times New Roman"/>
          <w:sz w:val="28"/>
          <w:szCs w:val="28"/>
          <w:lang w:val="uk-UA"/>
        </w:rPr>
        <w:t>і</w:t>
      </w:r>
      <w:r w:rsidRPr="00957DC3">
        <w:rPr>
          <w:rFonts w:ascii="Times New Roman" w:hAnsi="Times New Roman" w:cs="Times New Roman"/>
          <w:sz w:val="28"/>
          <w:szCs w:val="28"/>
          <w:lang w:val="uk-UA"/>
        </w:rPr>
        <w:t xml:space="preserve">, членським профспілковим організаціям ще не в </w:t>
      </w:r>
      <w:r>
        <w:rPr>
          <w:rFonts w:ascii="Times New Roman" w:hAnsi="Times New Roman" w:cs="Times New Roman"/>
          <w:sz w:val="28"/>
          <w:szCs w:val="28"/>
          <w:lang w:val="uk-UA"/>
        </w:rPr>
        <w:t xml:space="preserve">достатній </w:t>
      </w:r>
      <w:r w:rsidRPr="00957DC3">
        <w:rPr>
          <w:rFonts w:ascii="Times New Roman" w:hAnsi="Times New Roman" w:cs="Times New Roman"/>
          <w:sz w:val="28"/>
          <w:szCs w:val="28"/>
          <w:lang w:val="uk-UA"/>
        </w:rPr>
        <w:t>мірі</w:t>
      </w:r>
      <w:r>
        <w:rPr>
          <w:rFonts w:ascii="Times New Roman" w:hAnsi="Times New Roman" w:cs="Times New Roman"/>
          <w:sz w:val="28"/>
          <w:szCs w:val="28"/>
          <w:lang w:val="uk-UA"/>
        </w:rPr>
        <w:t xml:space="preserve"> вдалося вирішити численні питання профспілкового життя області</w:t>
      </w:r>
      <w:r w:rsidRPr="00957DC3">
        <w:rPr>
          <w:rFonts w:ascii="Times New Roman" w:hAnsi="Times New Roman" w:cs="Times New Roman"/>
          <w:sz w:val="28"/>
          <w:szCs w:val="28"/>
          <w:lang w:val="uk-UA"/>
        </w:rPr>
        <w:t>.</w:t>
      </w:r>
    </w:p>
    <w:p w:rsidR="00957DC3" w:rsidRDefault="00957DC3" w:rsidP="00EA1CCE">
      <w:pPr>
        <w:keepNext/>
        <w:spacing w:after="0" w:line="240" w:lineRule="auto"/>
        <w:ind w:firstLine="709"/>
        <w:jc w:val="both"/>
        <w:rPr>
          <w:rFonts w:ascii="Times New Roman" w:hAnsi="Times New Roman" w:cs="Times New Roman"/>
          <w:sz w:val="28"/>
          <w:szCs w:val="28"/>
          <w:lang w:val="uk-UA"/>
        </w:rPr>
      </w:pPr>
      <w:r w:rsidRPr="00957DC3">
        <w:rPr>
          <w:rFonts w:ascii="Times New Roman" w:hAnsi="Times New Roman" w:cs="Times New Roman"/>
          <w:sz w:val="28"/>
          <w:szCs w:val="28"/>
          <w:lang w:val="uk-UA"/>
        </w:rPr>
        <w:t xml:space="preserve">В системі </w:t>
      </w:r>
      <w:proofErr w:type="spellStart"/>
      <w:r w:rsidRPr="00957DC3">
        <w:rPr>
          <w:rFonts w:ascii="Times New Roman" w:hAnsi="Times New Roman" w:cs="Times New Roman"/>
          <w:sz w:val="28"/>
          <w:szCs w:val="28"/>
          <w:lang w:val="uk-UA"/>
        </w:rPr>
        <w:t>трипартизму</w:t>
      </w:r>
      <w:proofErr w:type="spellEnd"/>
      <w:r w:rsidRPr="00957DC3">
        <w:rPr>
          <w:rFonts w:ascii="Times New Roman" w:hAnsi="Times New Roman" w:cs="Times New Roman"/>
          <w:sz w:val="28"/>
          <w:szCs w:val="28"/>
          <w:lang w:val="uk-UA"/>
        </w:rPr>
        <w:t xml:space="preserve"> ще не стали справжнім соціальним партнером об'єднання роботодавців, вони не зайняли свого належного місця. На жаль, не працює обласний тристоронній соціально-економічну раду.</w:t>
      </w:r>
    </w:p>
    <w:p w:rsidR="00957DC3" w:rsidRDefault="00957DC3" w:rsidP="00EA1CCE">
      <w:pPr>
        <w:keepNext/>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завершено процес залучення нових членських організацій, які до 2014 року перебували у складі Донецької обласної ради професійних спілок.</w:t>
      </w:r>
    </w:p>
    <w:p w:rsidR="00EC7CE5" w:rsidRDefault="00EC7CE5" w:rsidP="00EA1CCE">
      <w:pPr>
        <w:keepNext/>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Актуальним залишається питання поновлення координаційних рад в області. Таких фактично не існує у 23 містах та районах області. Водночас повільно триває процес налагодження повноцінної системи взаємодії облпрофради, членських організацій з існуючими координаційними радами та їх головами.</w:t>
      </w:r>
    </w:p>
    <w:p w:rsidR="00957DC3" w:rsidRPr="00957DC3" w:rsidRDefault="00957DC3" w:rsidP="00EA1CCE">
      <w:pPr>
        <w:keepNext/>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Недостатньо </w:t>
      </w:r>
      <w:r w:rsidRPr="00957DC3">
        <w:rPr>
          <w:rFonts w:ascii="Times New Roman" w:hAnsi="Times New Roman" w:cs="Times New Roman"/>
          <w:sz w:val="28"/>
          <w:szCs w:val="28"/>
          <w:lang w:val="uk-UA"/>
        </w:rPr>
        <w:t xml:space="preserve">застосовується така важлива сьогодні в інформаційно-роз'яснювальній роботі технологія, як </w:t>
      </w:r>
      <w:r>
        <w:rPr>
          <w:rFonts w:ascii="Times New Roman" w:hAnsi="Times New Roman" w:cs="Times New Roman"/>
          <w:sz w:val="28"/>
          <w:szCs w:val="28"/>
          <w:lang w:val="uk-UA"/>
        </w:rPr>
        <w:t xml:space="preserve">наповнення власного </w:t>
      </w:r>
      <w:proofErr w:type="spellStart"/>
      <w:r>
        <w:rPr>
          <w:rFonts w:ascii="Times New Roman" w:hAnsi="Times New Roman" w:cs="Times New Roman"/>
          <w:sz w:val="28"/>
          <w:szCs w:val="28"/>
          <w:lang w:val="uk-UA"/>
        </w:rPr>
        <w:t>Web</w:t>
      </w:r>
      <w:proofErr w:type="spellEnd"/>
      <w:r>
        <w:rPr>
          <w:rFonts w:ascii="Times New Roman" w:hAnsi="Times New Roman" w:cs="Times New Roman"/>
          <w:sz w:val="28"/>
          <w:szCs w:val="28"/>
          <w:lang w:val="uk-UA"/>
        </w:rPr>
        <w:t>-сайту облпрофради, налагодження профспілкової мережі в області</w:t>
      </w:r>
      <w:r w:rsidRPr="00957DC3">
        <w:rPr>
          <w:rFonts w:ascii="Times New Roman" w:hAnsi="Times New Roman" w:cs="Times New Roman"/>
          <w:sz w:val="28"/>
          <w:szCs w:val="28"/>
          <w:lang w:val="uk-UA"/>
        </w:rPr>
        <w:t>.</w:t>
      </w:r>
    </w:p>
    <w:p w:rsidR="00E1513C" w:rsidRDefault="00E1513C" w:rsidP="00EA1CCE">
      <w:pPr>
        <w:keepNext/>
        <w:spacing w:after="0" w:line="240" w:lineRule="auto"/>
        <w:ind w:firstLine="709"/>
        <w:jc w:val="right"/>
        <w:rPr>
          <w:rFonts w:ascii="Times New Roman" w:hAnsi="Times New Roman" w:cs="Times New Roman"/>
          <w:sz w:val="28"/>
          <w:szCs w:val="28"/>
          <w:lang w:val="uk-UA"/>
        </w:rPr>
      </w:pPr>
    </w:p>
    <w:p w:rsidR="005C022B" w:rsidRPr="00E1513C" w:rsidRDefault="005C022B" w:rsidP="00EA1CCE">
      <w:pPr>
        <w:keepNext/>
        <w:spacing w:after="0" w:line="240" w:lineRule="auto"/>
        <w:ind w:firstLine="709"/>
        <w:jc w:val="right"/>
        <w:rPr>
          <w:rFonts w:ascii="Times New Roman" w:hAnsi="Times New Roman" w:cs="Times New Roman"/>
          <w:sz w:val="28"/>
          <w:szCs w:val="28"/>
          <w:lang w:val="uk-UA"/>
        </w:rPr>
      </w:pPr>
    </w:p>
    <w:p w:rsidR="00E1513C" w:rsidRPr="00E1513C" w:rsidRDefault="00E1513C" w:rsidP="005C022B">
      <w:pPr>
        <w:keepNext/>
        <w:keepLines/>
        <w:spacing w:after="0" w:line="240" w:lineRule="auto"/>
        <w:ind w:firstLine="709"/>
        <w:jc w:val="right"/>
        <w:rPr>
          <w:rFonts w:ascii="Times New Roman" w:hAnsi="Times New Roman" w:cs="Times New Roman"/>
          <w:b/>
          <w:i/>
          <w:sz w:val="28"/>
          <w:szCs w:val="28"/>
          <w:lang w:val="uk-UA"/>
        </w:rPr>
      </w:pPr>
      <w:r w:rsidRPr="00E1513C">
        <w:rPr>
          <w:rFonts w:ascii="Times New Roman" w:hAnsi="Times New Roman" w:cs="Times New Roman"/>
          <w:b/>
          <w:i/>
          <w:sz w:val="28"/>
          <w:szCs w:val="28"/>
          <w:lang w:val="uk-UA"/>
        </w:rPr>
        <w:t>Відділ організаційної роботи Донецької облпрофради</w:t>
      </w:r>
    </w:p>
    <w:sectPr w:rsidR="00E1513C" w:rsidRPr="00E1513C" w:rsidSect="004652A6">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D3" w:rsidRDefault="00BC09D3" w:rsidP="00EA1CCE">
      <w:pPr>
        <w:spacing w:after="0" w:line="240" w:lineRule="auto"/>
      </w:pPr>
      <w:r>
        <w:separator/>
      </w:r>
    </w:p>
  </w:endnote>
  <w:endnote w:type="continuationSeparator" w:id="0">
    <w:p w:rsidR="00BC09D3" w:rsidRDefault="00BC09D3" w:rsidP="00EA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D3" w:rsidRDefault="00BC09D3" w:rsidP="00EA1CCE">
      <w:pPr>
        <w:spacing w:after="0" w:line="240" w:lineRule="auto"/>
      </w:pPr>
      <w:r>
        <w:separator/>
      </w:r>
    </w:p>
  </w:footnote>
  <w:footnote w:type="continuationSeparator" w:id="0">
    <w:p w:rsidR="00BC09D3" w:rsidRDefault="00BC09D3" w:rsidP="00EA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046"/>
      <w:docPartObj>
        <w:docPartGallery w:val="Page Numbers (Top of Page)"/>
        <w:docPartUnique/>
      </w:docPartObj>
    </w:sdtPr>
    <w:sdtContent>
      <w:p w:rsidR="00EA1CCE" w:rsidRDefault="00EA1CCE">
        <w:pPr>
          <w:pStyle w:val="a5"/>
          <w:jc w:val="right"/>
        </w:pPr>
        <w:r>
          <w:fldChar w:fldCharType="begin"/>
        </w:r>
        <w:r>
          <w:instrText>PAGE   \* MERGEFORMAT</w:instrText>
        </w:r>
        <w:r>
          <w:fldChar w:fldCharType="separate"/>
        </w:r>
        <w:r w:rsidR="000A4358">
          <w:rPr>
            <w:noProof/>
          </w:rPr>
          <w:t>2</w:t>
        </w:r>
        <w:r>
          <w:fldChar w:fldCharType="end"/>
        </w:r>
      </w:p>
    </w:sdtContent>
  </w:sdt>
  <w:p w:rsidR="00EA1CCE" w:rsidRDefault="00EA1C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C9"/>
    <w:rsid w:val="000A4358"/>
    <w:rsid w:val="00191F65"/>
    <w:rsid w:val="00236DC9"/>
    <w:rsid w:val="00332A30"/>
    <w:rsid w:val="004652A6"/>
    <w:rsid w:val="004D7FE2"/>
    <w:rsid w:val="00537E2E"/>
    <w:rsid w:val="005C022B"/>
    <w:rsid w:val="005E4FB1"/>
    <w:rsid w:val="00887346"/>
    <w:rsid w:val="008A09E7"/>
    <w:rsid w:val="00957DC3"/>
    <w:rsid w:val="00A14E55"/>
    <w:rsid w:val="00A1522E"/>
    <w:rsid w:val="00BA4B73"/>
    <w:rsid w:val="00BC09D3"/>
    <w:rsid w:val="00E1513C"/>
    <w:rsid w:val="00EA1CCE"/>
    <w:rsid w:val="00EC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C9"/>
    <w:pPr>
      <w:spacing w:after="0" w:line="240" w:lineRule="auto"/>
    </w:pPr>
  </w:style>
  <w:style w:type="paragraph" w:customStyle="1" w:styleId="a4">
    <w:name w:val="Нормальний текст"/>
    <w:basedOn w:val="a"/>
    <w:rsid w:val="00236DC9"/>
    <w:pPr>
      <w:spacing w:before="120" w:after="0" w:line="240" w:lineRule="auto"/>
      <w:ind w:firstLine="567"/>
      <w:jc w:val="both"/>
    </w:pPr>
    <w:rPr>
      <w:rFonts w:ascii="Antiqua" w:eastAsia="Times New Roman" w:hAnsi="Antiqua" w:cs="Times New Roman"/>
      <w:sz w:val="26"/>
      <w:szCs w:val="20"/>
      <w:lang w:val="uk-UA" w:eastAsia="uk-UA"/>
    </w:rPr>
  </w:style>
  <w:style w:type="paragraph" w:styleId="a5">
    <w:name w:val="header"/>
    <w:basedOn w:val="a"/>
    <w:link w:val="a6"/>
    <w:uiPriority w:val="99"/>
    <w:unhideWhenUsed/>
    <w:rsid w:val="00EA1C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1CCE"/>
  </w:style>
  <w:style w:type="paragraph" w:styleId="a7">
    <w:name w:val="footer"/>
    <w:basedOn w:val="a"/>
    <w:link w:val="a8"/>
    <w:uiPriority w:val="99"/>
    <w:unhideWhenUsed/>
    <w:rsid w:val="00EA1C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C9"/>
    <w:pPr>
      <w:spacing w:after="0" w:line="240" w:lineRule="auto"/>
    </w:pPr>
  </w:style>
  <w:style w:type="paragraph" w:customStyle="1" w:styleId="a4">
    <w:name w:val="Нормальний текст"/>
    <w:basedOn w:val="a"/>
    <w:rsid w:val="00236DC9"/>
    <w:pPr>
      <w:spacing w:before="120" w:after="0" w:line="240" w:lineRule="auto"/>
      <w:ind w:firstLine="567"/>
      <w:jc w:val="both"/>
    </w:pPr>
    <w:rPr>
      <w:rFonts w:ascii="Antiqua" w:eastAsia="Times New Roman" w:hAnsi="Antiqua" w:cs="Times New Roman"/>
      <w:sz w:val="26"/>
      <w:szCs w:val="20"/>
      <w:lang w:val="uk-UA" w:eastAsia="uk-UA"/>
    </w:rPr>
  </w:style>
  <w:style w:type="paragraph" w:styleId="a5">
    <w:name w:val="header"/>
    <w:basedOn w:val="a"/>
    <w:link w:val="a6"/>
    <w:uiPriority w:val="99"/>
    <w:unhideWhenUsed/>
    <w:rsid w:val="00EA1C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1CCE"/>
  </w:style>
  <w:style w:type="paragraph" w:styleId="a7">
    <w:name w:val="footer"/>
    <w:basedOn w:val="a"/>
    <w:link w:val="a8"/>
    <w:uiPriority w:val="99"/>
    <w:unhideWhenUsed/>
    <w:rsid w:val="00EA1C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7367">
      <w:bodyDiv w:val="1"/>
      <w:marLeft w:val="0"/>
      <w:marRight w:val="0"/>
      <w:marTop w:val="0"/>
      <w:marBottom w:val="0"/>
      <w:divBdr>
        <w:top w:val="none" w:sz="0" w:space="0" w:color="auto"/>
        <w:left w:val="none" w:sz="0" w:space="0" w:color="auto"/>
        <w:bottom w:val="none" w:sz="0" w:space="0" w:color="auto"/>
        <w:right w:val="none" w:sz="0" w:space="0" w:color="auto"/>
      </w:divBdr>
    </w:div>
    <w:div w:id="19956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2017-11-29T06:51:00Z</dcterms:created>
  <dcterms:modified xsi:type="dcterms:W3CDTF">2017-12-04T07:21:00Z</dcterms:modified>
</cp:coreProperties>
</file>